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C8" w:rsidRPr="00E64684" w:rsidRDefault="00E64684" w:rsidP="00E64684">
      <w:pPr>
        <w:jc w:val="center"/>
        <w:rPr>
          <w:b/>
        </w:rPr>
      </w:pPr>
      <w:r w:rsidRPr="00E64684">
        <w:rPr>
          <w:b/>
        </w:rPr>
        <w:t>INSTRUÇÃO NORMATIVA</w:t>
      </w:r>
      <w:r w:rsidR="00D77FA4">
        <w:rPr>
          <w:b/>
        </w:rPr>
        <w:t xml:space="preserve"> Nº 01/2015</w:t>
      </w:r>
    </w:p>
    <w:p w:rsidR="00D6093D" w:rsidRDefault="00D6093D" w:rsidP="00791BFE">
      <w:pPr>
        <w:ind w:left="3540"/>
        <w:jc w:val="both"/>
      </w:pPr>
    </w:p>
    <w:p w:rsidR="00E64DC8" w:rsidRDefault="00E64DC8" w:rsidP="00791BFE">
      <w:pPr>
        <w:ind w:left="3540"/>
        <w:jc w:val="both"/>
      </w:pPr>
      <w:r>
        <w:t xml:space="preserve">Trata da tramitação de documentos </w:t>
      </w:r>
      <w:r w:rsidR="00C85057">
        <w:t>pelos</w:t>
      </w:r>
      <w:r>
        <w:t xml:space="preserve"> Órgãos da GOVERNANÇA-DF, sua análise, organização e divulgação das decisões</w:t>
      </w:r>
      <w:r w:rsidR="00F2464E">
        <w:t xml:space="preserve"> e outras providências</w:t>
      </w:r>
      <w:r>
        <w:t>.</w:t>
      </w:r>
    </w:p>
    <w:p w:rsidR="00D77FA4" w:rsidRDefault="00E64DC8" w:rsidP="000E187B">
      <w:pPr>
        <w:ind w:left="3540"/>
        <w:jc w:val="both"/>
      </w:pPr>
      <w:r>
        <w:t> </w:t>
      </w:r>
    </w:p>
    <w:p w:rsidR="00E64DC8" w:rsidRDefault="00E64684" w:rsidP="00A91C5A">
      <w:pPr>
        <w:spacing w:after="120"/>
        <w:jc w:val="both"/>
      </w:pPr>
      <w:r>
        <w:t xml:space="preserve">A </w:t>
      </w:r>
      <w:r w:rsidR="00D77FA4" w:rsidRPr="00D77FA4">
        <w:t>Câmara de Governança Orçamentária, Financeira e Corporativa do D</w:t>
      </w:r>
      <w:r w:rsidR="00D77FA4">
        <w:t xml:space="preserve">istrito </w:t>
      </w:r>
      <w:r w:rsidR="00D77FA4" w:rsidRPr="00D77FA4">
        <w:t>F</w:t>
      </w:r>
      <w:r w:rsidR="00D77FA4">
        <w:t>ederal-</w:t>
      </w:r>
      <w:r w:rsidR="00D77FA4" w:rsidRPr="00D77FA4">
        <w:t xml:space="preserve"> </w:t>
      </w:r>
      <w:r>
        <w:t>GOVERNANÇA-</w:t>
      </w:r>
      <w:r w:rsidR="00D77FA4">
        <w:t>DF, n</w:t>
      </w:r>
      <w:r w:rsidR="00E64DC8">
        <w:t>os termos do disposto no Art. </w:t>
      </w:r>
      <w:r w:rsidR="00D77FA4">
        <w:t>16</w:t>
      </w:r>
      <w:r w:rsidR="00E64DC8">
        <w:t>, do Decreto n</w:t>
      </w:r>
      <w:r w:rsidR="008F5E4F">
        <w:t> 36.240</w:t>
      </w:r>
      <w:r w:rsidR="00E64DC8">
        <w:t xml:space="preserve">, de 02 de Janeiro de 2015. </w:t>
      </w:r>
      <w:r w:rsidR="00E64DC8" w:rsidRPr="00CA4B7A">
        <w:t>RESOLVE</w:t>
      </w:r>
      <w:r w:rsidR="00C85057" w:rsidRPr="00CA4B7A">
        <w:t xml:space="preserve"> QUE</w:t>
      </w:r>
      <w:r w:rsidR="00E64DC8" w:rsidRPr="00CA4B7A">
        <w:t>:</w:t>
      </w:r>
    </w:p>
    <w:p w:rsidR="00D77FA4" w:rsidRPr="00CA4B7A" w:rsidRDefault="00D77FA4" w:rsidP="00A91C5A">
      <w:pPr>
        <w:spacing w:after="120"/>
        <w:jc w:val="both"/>
      </w:pPr>
    </w:p>
    <w:p w:rsidR="00F2464E" w:rsidRDefault="00F2464E" w:rsidP="00F2464E">
      <w:pPr>
        <w:spacing w:after="120"/>
        <w:jc w:val="center"/>
      </w:pPr>
      <w:r>
        <w:t>Seção I</w:t>
      </w:r>
    </w:p>
    <w:p w:rsidR="00F2464E" w:rsidRDefault="00F2464E" w:rsidP="00F2464E">
      <w:pPr>
        <w:spacing w:after="120"/>
        <w:jc w:val="center"/>
      </w:pPr>
      <w:r>
        <w:t>Da Tramitação e Instrução dos Pleitos</w:t>
      </w:r>
    </w:p>
    <w:p w:rsidR="00F2464E" w:rsidRDefault="00F2464E" w:rsidP="00F2464E">
      <w:pPr>
        <w:spacing w:after="120"/>
        <w:jc w:val="center"/>
      </w:pPr>
    </w:p>
    <w:p w:rsidR="00791BFE" w:rsidRDefault="00791BFE" w:rsidP="00A91C5A">
      <w:pPr>
        <w:spacing w:after="120"/>
        <w:jc w:val="both"/>
      </w:pPr>
      <w:r>
        <w:t xml:space="preserve">Art. </w:t>
      </w:r>
      <w:r w:rsidR="00FB6A05">
        <w:t>1</w:t>
      </w:r>
      <w:r w:rsidR="002968BA">
        <w:t>º</w:t>
      </w:r>
      <w:r>
        <w:t> As demandas</w:t>
      </w:r>
      <w:r w:rsidR="008F5E4F">
        <w:t xml:space="preserve"> destinadas à G</w:t>
      </w:r>
      <w:r w:rsidR="00304B12">
        <w:t>OVERNANÇA</w:t>
      </w:r>
      <w:r w:rsidR="008F5E4F">
        <w:t>-DF deverão</w:t>
      </w:r>
      <w:r w:rsidR="00FB6A05">
        <w:t xml:space="preserve"> ser</w:t>
      </w:r>
      <w:r w:rsidR="00B63F34">
        <w:t xml:space="preserve"> </w:t>
      </w:r>
      <w:r w:rsidR="002969C8">
        <w:t>autuadas</w:t>
      </w:r>
      <w:r w:rsidR="00FB6A05">
        <w:t xml:space="preserve"> </w:t>
      </w:r>
      <w:r w:rsidR="00232904">
        <w:t>devendo conter</w:t>
      </w:r>
      <w:r w:rsidR="009447FD">
        <w:t>:</w:t>
      </w:r>
    </w:p>
    <w:p w:rsidR="00CD2036" w:rsidRDefault="00304B12" w:rsidP="00A91C5A">
      <w:pPr>
        <w:spacing w:after="120"/>
        <w:jc w:val="both"/>
      </w:pPr>
      <w:r>
        <w:t>I</w:t>
      </w:r>
      <w:r w:rsidR="00CD2036">
        <w:t xml:space="preserve"> </w:t>
      </w:r>
      <w:r>
        <w:t xml:space="preserve">- </w:t>
      </w:r>
      <w:r w:rsidR="00CD2036">
        <w:t xml:space="preserve">Ficha </w:t>
      </w:r>
      <w:r w:rsidR="002969C8">
        <w:t>de I</w:t>
      </w:r>
      <w:r w:rsidR="00CD2036">
        <w:t>nstrução</w:t>
      </w:r>
      <w:r w:rsidR="00E64684">
        <w:t xml:space="preserve"> (Anexo I</w:t>
      </w:r>
      <w:r w:rsidR="0050624B">
        <w:t xml:space="preserve"> – Parte </w:t>
      </w:r>
      <w:r w:rsidR="00F76A15">
        <w:t>I</w:t>
      </w:r>
      <w:r w:rsidR="00E64684">
        <w:t>)</w:t>
      </w:r>
      <w:r w:rsidR="00CD2036">
        <w:t xml:space="preserve"> </w:t>
      </w:r>
      <w:r w:rsidR="002969C8">
        <w:t>devidamente preenchida</w:t>
      </w:r>
      <w:r w:rsidR="00E64684">
        <w:t xml:space="preserve"> e assinada pelo Titular da Pasta</w:t>
      </w:r>
      <w:r w:rsidR="00CD2036">
        <w:t>;</w:t>
      </w:r>
    </w:p>
    <w:p w:rsidR="00CD2036" w:rsidRDefault="00CD2036" w:rsidP="00A91C5A">
      <w:pPr>
        <w:spacing w:after="120"/>
        <w:jc w:val="both"/>
      </w:pPr>
      <w:r>
        <w:t>II - Nota de Crédito Adicional, quando aplicável;</w:t>
      </w:r>
    </w:p>
    <w:p w:rsidR="00CD2036" w:rsidRDefault="00E64684" w:rsidP="00A91C5A">
      <w:pPr>
        <w:spacing w:after="120"/>
        <w:jc w:val="both"/>
      </w:pPr>
      <w:r>
        <w:t>III</w:t>
      </w:r>
      <w:r w:rsidR="00CD2036">
        <w:t xml:space="preserve"> - Documentos comprobatórios do pleito</w:t>
      </w:r>
      <w:r>
        <w:t>;</w:t>
      </w:r>
    </w:p>
    <w:p w:rsidR="00E64684" w:rsidRDefault="00E64684" w:rsidP="00F76A15">
      <w:pPr>
        <w:spacing w:after="120"/>
        <w:jc w:val="both"/>
      </w:pPr>
      <w:r>
        <w:t>IV - Demonstrativo de Compromissos Assumidos</w:t>
      </w:r>
      <w:r w:rsidR="00F76A15">
        <w:t xml:space="preserve"> e Vinculados ao(s) Programa(s) de Trabalho relacionado(s) à demanda</w:t>
      </w:r>
      <w:r>
        <w:t xml:space="preserve"> (Anexo II)</w:t>
      </w:r>
      <w:r w:rsidR="00C52575">
        <w:t>.</w:t>
      </w:r>
    </w:p>
    <w:p w:rsidR="004B2193" w:rsidRDefault="00844684" w:rsidP="00A91C5A">
      <w:pPr>
        <w:spacing w:after="120"/>
        <w:jc w:val="both"/>
      </w:pPr>
      <w:r>
        <w:t>§1</w:t>
      </w:r>
      <w:r w:rsidR="002968BA">
        <w:t>º</w:t>
      </w:r>
      <w:r w:rsidR="00E64DC8" w:rsidRPr="004B2193">
        <w:t xml:space="preserve"> </w:t>
      </w:r>
      <w:r w:rsidR="00232904">
        <w:t>Os pleitos</w:t>
      </w:r>
      <w:r w:rsidR="004B2193">
        <w:t xml:space="preserve"> de que tratam o caput desse artigo devem dar entrada pelo </w:t>
      </w:r>
      <w:r w:rsidR="002969C8">
        <w:t>P</w:t>
      </w:r>
      <w:r w:rsidR="004B2193">
        <w:t>rotocolo da Secretaria de Planejamento, Orçamento e Gestão – S</w:t>
      </w:r>
      <w:r w:rsidR="002969C8">
        <w:t>EPLAG</w:t>
      </w:r>
      <w:r w:rsidR="004B2193">
        <w:t xml:space="preserve"> e </w:t>
      </w:r>
      <w:r w:rsidR="002969C8">
        <w:t>subsequentemente e</w:t>
      </w:r>
      <w:r w:rsidR="004B2193">
        <w:t>ncaminhados à Secretaria Executiva da G</w:t>
      </w:r>
      <w:r w:rsidR="00304B12">
        <w:t>OVERNANÇA</w:t>
      </w:r>
      <w:r w:rsidR="004B2193">
        <w:t>-DF</w:t>
      </w:r>
      <w:r>
        <w:t>;</w:t>
      </w:r>
    </w:p>
    <w:p w:rsidR="00844684" w:rsidRDefault="00844684" w:rsidP="00A91C5A">
      <w:pPr>
        <w:spacing w:after="120"/>
        <w:jc w:val="both"/>
      </w:pPr>
      <w:r>
        <w:t>§2</w:t>
      </w:r>
      <w:r w:rsidR="002968BA">
        <w:t>º</w:t>
      </w:r>
      <w:r>
        <w:t> O prazo mínimo para análise dos processos e tomada de decisão é de 4 dias úteis.</w:t>
      </w:r>
    </w:p>
    <w:p w:rsidR="00791BFE" w:rsidRDefault="00791BFE" w:rsidP="00A91C5A">
      <w:pPr>
        <w:spacing w:after="120"/>
        <w:jc w:val="both"/>
      </w:pPr>
      <w:r>
        <w:t xml:space="preserve">Art. </w:t>
      </w:r>
      <w:r w:rsidR="004B2193">
        <w:t>2</w:t>
      </w:r>
      <w:r w:rsidR="002968BA">
        <w:t>º</w:t>
      </w:r>
      <w:r>
        <w:t xml:space="preserve"> </w:t>
      </w:r>
      <w:r w:rsidR="002969C8">
        <w:t>A</w:t>
      </w:r>
      <w:r>
        <w:t xml:space="preserve"> Secretaria Executiva fica responsável pela triagem e devid</w:t>
      </w:r>
      <w:r w:rsidR="004B2193">
        <w:t>o encaminhamento</w:t>
      </w:r>
      <w:r w:rsidRPr="00791BFE">
        <w:rPr>
          <w:color w:val="FF0000"/>
        </w:rPr>
        <w:t xml:space="preserve"> </w:t>
      </w:r>
      <w:r>
        <w:t>d</w:t>
      </w:r>
      <w:r w:rsidR="005350CE">
        <w:t>o</w:t>
      </w:r>
      <w:r>
        <w:t xml:space="preserve">s </w:t>
      </w:r>
      <w:r w:rsidR="005350CE">
        <w:t>processos</w:t>
      </w:r>
      <w:r>
        <w:t>;</w:t>
      </w:r>
    </w:p>
    <w:p w:rsidR="00CD2036" w:rsidRDefault="00CD2036" w:rsidP="00A91C5A">
      <w:pPr>
        <w:spacing w:after="120"/>
        <w:jc w:val="both"/>
      </w:pPr>
      <w:r>
        <w:t>Art. 3</w:t>
      </w:r>
      <w:r w:rsidR="002968BA">
        <w:t>º</w:t>
      </w:r>
      <w:r>
        <w:t> A Subsecretaria de Orçamento Público</w:t>
      </w:r>
      <w:r w:rsidR="00434BD3">
        <w:t>,</w:t>
      </w:r>
      <w:r>
        <w:t xml:space="preserve"> </w:t>
      </w:r>
      <w:r w:rsidR="00434BD3">
        <w:t xml:space="preserve">da Secretaria de Orçamento, Planejamento e Gestão, </w:t>
      </w:r>
      <w:r>
        <w:t xml:space="preserve">deverá analisar e emitir </w:t>
      </w:r>
      <w:r w:rsidR="005B4866">
        <w:t>manifestação</w:t>
      </w:r>
      <w:r w:rsidR="00F76A15">
        <w:t xml:space="preserve"> técnica</w:t>
      </w:r>
      <w:r>
        <w:t xml:space="preserve"> sobre a viabilidade de atendimento</w:t>
      </w:r>
      <w:r w:rsidR="005B4866">
        <w:t>,</w:t>
      </w:r>
      <w:r>
        <w:t xml:space="preserve"> </w:t>
      </w:r>
      <w:r w:rsidR="005B4866">
        <w:t xml:space="preserve">conforme Anexo I - Parte II, </w:t>
      </w:r>
      <w:r>
        <w:t>para os processos que tratarem de:</w:t>
      </w:r>
    </w:p>
    <w:p w:rsidR="00CD2036" w:rsidRDefault="00CD2036" w:rsidP="00A91C5A">
      <w:pPr>
        <w:spacing w:after="120"/>
      </w:pPr>
      <w:r>
        <w:t>I - Abertura de crédito adicional;</w:t>
      </w:r>
    </w:p>
    <w:p w:rsidR="00CD2036" w:rsidRDefault="00CD2036" w:rsidP="00A91C5A">
      <w:pPr>
        <w:spacing w:after="120"/>
      </w:pPr>
      <w:r>
        <w:t>II - Contingenciamento e descontingenciamento de programação orçamentária;</w:t>
      </w:r>
    </w:p>
    <w:p w:rsidR="00CD2036" w:rsidRDefault="00CD2036" w:rsidP="00A91C5A">
      <w:pPr>
        <w:spacing w:after="120"/>
      </w:pPr>
      <w:r>
        <w:t>III - Análise e reconhecimento de despesas de exercícios anteriores;</w:t>
      </w:r>
    </w:p>
    <w:p w:rsidR="00E64684" w:rsidRDefault="00E64684" w:rsidP="00A91C5A">
      <w:pPr>
        <w:spacing w:after="120"/>
      </w:pPr>
      <w:r>
        <w:t>IV - Aumento de despesa de pessoal</w:t>
      </w:r>
      <w:r w:rsidR="00C52575">
        <w:t>.</w:t>
      </w:r>
    </w:p>
    <w:p w:rsidR="00D84140" w:rsidRDefault="00D84140" w:rsidP="00A91C5A">
      <w:pPr>
        <w:spacing w:after="120"/>
        <w:jc w:val="both"/>
      </w:pPr>
      <w:r>
        <w:t>Art. 4</w:t>
      </w:r>
      <w:r w:rsidR="002968BA">
        <w:t>º</w:t>
      </w:r>
      <w:r>
        <w:t xml:space="preserve"> A </w:t>
      </w:r>
      <w:r w:rsidR="00434BD3">
        <w:t xml:space="preserve">Subsecretaria do Tesouro da </w:t>
      </w:r>
      <w:r>
        <w:t xml:space="preserve">Secretaria de Estado de Fazenda deverá analisar e emitir </w:t>
      </w:r>
      <w:r w:rsidR="005B4866">
        <w:t>manifestação</w:t>
      </w:r>
      <w:r>
        <w:t xml:space="preserve"> sobre a disponibilidade de recursos financeiros e a viabilidade do cronograma de desembolso proposto</w:t>
      </w:r>
      <w:r w:rsidR="005B4866">
        <w:t>, conforme Anexo I - Parte III</w:t>
      </w:r>
      <w:r>
        <w:t>.</w:t>
      </w:r>
    </w:p>
    <w:p w:rsidR="00D84140" w:rsidRDefault="00D84140" w:rsidP="00A91C5A">
      <w:pPr>
        <w:spacing w:after="120"/>
        <w:jc w:val="both"/>
      </w:pPr>
      <w:r>
        <w:t>Art</w:t>
      </w:r>
      <w:r w:rsidR="00F2464E">
        <w:t>.</w:t>
      </w:r>
      <w:r>
        <w:t xml:space="preserve"> 5</w:t>
      </w:r>
      <w:r w:rsidR="002968BA">
        <w:t>º</w:t>
      </w:r>
      <w:r>
        <w:t xml:space="preserve"> A Secretaria </w:t>
      </w:r>
      <w:r w:rsidR="00A958A8">
        <w:t xml:space="preserve">de Estado </w:t>
      </w:r>
      <w:r>
        <w:t xml:space="preserve">de Gestão Administrativa e Desburocratização </w:t>
      </w:r>
      <w:proofErr w:type="gramStart"/>
      <w:r>
        <w:t>deverá analisar</w:t>
      </w:r>
      <w:proofErr w:type="gramEnd"/>
      <w:r>
        <w:t xml:space="preserve"> e emitir </w:t>
      </w:r>
      <w:r w:rsidR="005B4866">
        <w:t>manifestação</w:t>
      </w:r>
      <w:r>
        <w:t xml:space="preserve"> sob</w:t>
      </w:r>
      <w:r w:rsidR="002B1533">
        <w:t>re</w:t>
      </w:r>
      <w:r>
        <w:t xml:space="preserve"> a viabilidade de atendimento </w:t>
      </w:r>
      <w:r w:rsidR="002B1533">
        <w:t xml:space="preserve">dos </w:t>
      </w:r>
      <w:r>
        <w:t>processos que tratem</w:t>
      </w:r>
      <w:r w:rsidR="00E64684">
        <w:t xml:space="preserve"> de</w:t>
      </w:r>
      <w:r>
        <w:t xml:space="preserve"> aumento de despesa de pessoal</w:t>
      </w:r>
      <w:r w:rsidR="005B4866">
        <w:t>, conforme Anexo I - Parte I</w:t>
      </w:r>
      <w:r w:rsidR="00B5226C">
        <w:t>V</w:t>
      </w:r>
      <w:r>
        <w:t>.</w:t>
      </w:r>
    </w:p>
    <w:p w:rsidR="002B1533" w:rsidRPr="002E74AF" w:rsidRDefault="002B1533" w:rsidP="00A91C5A">
      <w:pPr>
        <w:spacing w:after="120"/>
        <w:jc w:val="both"/>
      </w:pPr>
      <w:r w:rsidRPr="002E74AF">
        <w:t>Art. 6</w:t>
      </w:r>
      <w:r w:rsidR="00A958A8" w:rsidRPr="002E74AF">
        <w:t>º</w:t>
      </w:r>
      <w:r w:rsidRPr="002E74AF">
        <w:t> </w:t>
      </w:r>
      <w:r w:rsidR="002E74AF">
        <w:t>A</w:t>
      </w:r>
      <w:r w:rsidR="002E74AF" w:rsidRPr="002E74AF">
        <w:t xml:space="preserve"> Secretaria Executiva fica responsável pela consolidação d</w:t>
      </w:r>
      <w:r w:rsidR="002968BA" w:rsidRPr="002E74AF">
        <w:t>os pareceres necessários</w:t>
      </w:r>
      <w:r w:rsidR="002E74AF" w:rsidRPr="002E74AF">
        <w:t xml:space="preserve"> e inclusão d</w:t>
      </w:r>
      <w:r w:rsidR="002968BA" w:rsidRPr="002E74AF">
        <w:t>os processos na pauta de r</w:t>
      </w:r>
      <w:r w:rsidRPr="002E74AF">
        <w:t>euni</w:t>
      </w:r>
      <w:r w:rsidR="002968BA" w:rsidRPr="002E74AF">
        <w:t>ão</w:t>
      </w:r>
      <w:r w:rsidRPr="002E74AF">
        <w:t xml:space="preserve"> da </w:t>
      </w:r>
      <w:r w:rsidR="00472985" w:rsidRPr="002E74AF">
        <w:t>GOVERNANÇA</w:t>
      </w:r>
      <w:r w:rsidR="002968BA" w:rsidRPr="002E74AF">
        <w:t>-DF.</w:t>
      </w:r>
    </w:p>
    <w:p w:rsidR="00F2464E" w:rsidRDefault="00F2464E" w:rsidP="00F2464E">
      <w:pPr>
        <w:spacing w:after="120"/>
        <w:jc w:val="center"/>
      </w:pPr>
    </w:p>
    <w:p w:rsidR="00F2464E" w:rsidRDefault="00F2464E" w:rsidP="00F2464E">
      <w:pPr>
        <w:spacing w:after="120"/>
        <w:jc w:val="both"/>
      </w:pPr>
      <w:r>
        <w:lastRenderedPageBreak/>
        <w:t xml:space="preserve">Art. </w:t>
      </w:r>
      <w:r w:rsidR="00C06A0E">
        <w:t>7º</w:t>
      </w:r>
      <w:r>
        <w:t xml:space="preserve"> Fica delegada para deliberação da</w:t>
      </w:r>
      <w:proofErr w:type="gramStart"/>
      <w:r>
        <w:t xml:space="preserve">  </w:t>
      </w:r>
      <w:proofErr w:type="gramEnd"/>
      <w:r>
        <w:t>Comissão Temática da Qualidade do Gasto Público:</w:t>
      </w:r>
    </w:p>
    <w:p w:rsidR="00F2464E" w:rsidRDefault="00420A45" w:rsidP="00420A45">
      <w:pPr>
        <w:pStyle w:val="PargrafodaLista"/>
        <w:numPr>
          <w:ilvl w:val="0"/>
          <w:numId w:val="4"/>
        </w:numPr>
        <w:spacing w:after="120"/>
        <w:jc w:val="both"/>
      </w:pPr>
      <w:r>
        <w:t>As</w:t>
      </w:r>
      <w:r w:rsidR="00F2464E">
        <w:t xml:space="preserve"> liberações de contingencia</w:t>
      </w:r>
      <w:r w:rsidR="00D77FA4">
        <w:t>mento cujo montante global seja inferior</w:t>
      </w:r>
      <w:r w:rsidR="00F2464E">
        <w:t xml:space="preserve"> a R$ 500.000,00 (quinhentos mil reais)</w:t>
      </w:r>
      <w:r>
        <w:t>;</w:t>
      </w:r>
    </w:p>
    <w:p w:rsidR="00420A45" w:rsidRDefault="00420A45" w:rsidP="00F2464E">
      <w:pPr>
        <w:pStyle w:val="PargrafodaLista"/>
        <w:numPr>
          <w:ilvl w:val="0"/>
          <w:numId w:val="4"/>
        </w:numPr>
        <w:spacing w:after="120"/>
        <w:jc w:val="both"/>
      </w:pPr>
      <w:r>
        <w:t>A renovação de contratos em período de restrição no valor de até R$ 1.</w:t>
      </w:r>
      <w:r w:rsidR="00D77FA4">
        <w:t>5</w:t>
      </w:r>
      <w:r>
        <w:t xml:space="preserve">00.000,00 (hum milhão </w:t>
      </w:r>
      <w:r w:rsidR="00D77FA4">
        <w:t>e quinhentos mil</w:t>
      </w:r>
      <w:r>
        <w:t xml:space="preserve"> reais);</w:t>
      </w:r>
    </w:p>
    <w:p w:rsidR="00420A45" w:rsidRDefault="00420A45" w:rsidP="00F2464E">
      <w:pPr>
        <w:pStyle w:val="PargrafodaLista"/>
        <w:numPr>
          <w:ilvl w:val="0"/>
          <w:numId w:val="4"/>
        </w:numPr>
        <w:spacing w:after="120"/>
        <w:jc w:val="both"/>
      </w:pPr>
      <w:r>
        <w:t>Autorização de diárias, passagens e realização de cursos no período de restrição;</w:t>
      </w:r>
    </w:p>
    <w:p w:rsidR="00F2464E" w:rsidRDefault="00F2464E" w:rsidP="00F2464E">
      <w:pPr>
        <w:pStyle w:val="PargrafodaLista"/>
        <w:numPr>
          <w:ilvl w:val="0"/>
          <w:numId w:val="4"/>
        </w:numPr>
        <w:spacing w:after="120"/>
        <w:jc w:val="both"/>
      </w:pPr>
      <w:r>
        <w:t>A aplicação de Decisões Normativas dos órgãos da Governança-DF.</w:t>
      </w:r>
    </w:p>
    <w:p w:rsidR="00F2464E" w:rsidRDefault="00F2464E" w:rsidP="00F2464E">
      <w:pPr>
        <w:spacing w:after="120"/>
        <w:jc w:val="both"/>
      </w:pPr>
      <w:r>
        <w:t>§1º</w:t>
      </w:r>
      <w:proofErr w:type="gramStart"/>
      <w:r>
        <w:t xml:space="preserve">  </w:t>
      </w:r>
      <w:proofErr w:type="gramEnd"/>
      <w:r>
        <w:t>A Secretaria Executiva da Governança deve apoiar e secretariar a Comissão Temática da Qualidade do Gasto Público.</w:t>
      </w:r>
    </w:p>
    <w:p w:rsidR="00F2464E" w:rsidRDefault="00F2464E" w:rsidP="00F2464E">
      <w:pPr>
        <w:spacing w:after="120"/>
        <w:jc w:val="both"/>
      </w:pPr>
      <w:r>
        <w:t>§2º</w:t>
      </w:r>
      <w:proofErr w:type="gramStart"/>
      <w:r>
        <w:t xml:space="preserve">  </w:t>
      </w:r>
      <w:proofErr w:type="gramEnd"/>
      <w:r>
        <w:t>Os processos encaminhados à Comissão tem as mesmas regras de tramitação e deliberação dos órgãos da Governança-DF, inclusive deliberação por meio eletrônico</w:t>
      </w:r>
    </w:p>
    <w:p w:rsidR="00D77FA4" w:rsidRDefault="00E64DC8" w:rsidP="00A91C5A">
      <w:pPr>
        <w:spacing w:after="120"/>
        <w:jc w:val="both"/>
      </w:pPr>
      <w:r>
        <w:t xml:space="preserve">Art. </w:t>
      </w:r>
      <w:r w:rsidR="00C06A0E">
        <w:t>8º</w:t>
      </w:r>
      <w:r>
        <w:t xml:space="preserve"> Esta Instrução Normativa entra em vigor na data de sua publicação</w:t>
      </w:r>
    </w:p>
    <w:p w:rsidR="00D77FA4" w:rsidRDefault="00D77FA4" w:rsidP="00A91C5A">
      <w:pPr>
        <w:spacing w:after="120"/>
        <w:jc w:val="both"/>
      </w:pPr>
    </w:p>
    <w:p w:rsidR="00D77FA4" w:rsidRDefault="00D77FA4" w:rsidP="00D77FA4">
      <w:pPr>
        <w:spacing w:after="120"/>
        <w:jc w:val="right"/>
      </w:pPr>
      <w:r>
        <w:t>Brasília, em 20 de janeiro de 2015.</w:t>
      </w:r>
    </w:p>
    <w:p w:rsidR="00D77FA4" w:rsidRDefault="00D77FA4" w:rsidP="00D77FA4">
      <w:pPr>
        <w:spacing w:after="120"/>
        <w:jc w:val="right"/>
      </w:pPr>
    </w:p>
    <w:p w:rsidR="00D77FA4" w:rsidRDefault="00D77FA4" w:rsidP="00D77FA4">
      <w:pPr>
        <w:spacing w:after="120"/>
        <w:jc w:val="right"/>
      </w:pPr>
    </w:p>
    <w:p w:rsidR="00D77FA4" w:rsidRDefault="00D77FA4" w:rsidP="00A91C5A">
      <w:pPr>
        <w:spacing w:after="120"/>
        <w:jc w:val="both"/>
      </w:pPr>
    </w:p>
    <w:p w:rsidR="00D77FA4" w:rsidRDefault="00D77FA4" w:rsidP="00A91C5A">
      <w:pPr>
        <w:spacing w:after="120"/>
        <w:jc w:val="both"/>
      </w:pPr>
    </w:p>
    <w:p w:rsidR="00D77FA4" w:rsidRDefault="00D77FA4" w:rsidP="00D77FA4">
      <w:pPr>
        <w:spacing w:after="120"/>
        <w:jc w:val="center"/>
      </w:pPr>
      <w:r>
        <w:t>LEANY BARREIRO DE SOUSA LEMOS</w:t>
      </w:r>
    </w:p>
    <w:p w:rsidR="00D77FA4" w:rsidRDefault="00D77FA4" w:rsidP="00D77FA4">
      <w:pPr>
        <w:spacing w:after="120"/>
        <w:jc w:val="center"/>
      </w:pPr>
      <w:r>
        <w:t xml:space="preserve">Coordenadora da </w:t>
      </w:r>
      <w:r w:rsidR="00037231">
        <w:t>GOVERNANÇA-DF</w:t>
      </w:r>
      <w:bookmarkStart w:id="0" w:name="_GoBack"/>
      <w:bookmarkEnd w:id="0"/>
    </w:p>
    <w:p w:rsidR="002E74AF" w:rsidRDefault="002E74AF" w:rsidP="00D77FA4">
      <w:pPr>
        <w:spacing w:after="120"/>
        <w:jc w:val="center"/>
      </w:pPr>
      <w:r>
        <w:br w:type="page"/>
      </w:r>
    </w:p>
    <w:p w:rsidR="002E74AF" w:rsidRPr="00DA5B8C" w:rsidRDefault="002E74AF" w:rsidP="000E187B">
      <w:pPr>
        <w:pStyle w:val="NormalWeb"/>
        <w:spacing w:before="0" w:beforeAutospacing="0" w:after="0" w:afterAutospacing="0"/>
        <w:ind w:left="-142"/>
        <w:jc w:val="center"/>
        <w:rPr>
          <w:b/>
        </w:rPr>
      </w:pPr>
      <w:r w:rsidRPr="00DA5B8C">
        <w:rPr>
          <w:b/>
        </w:rPr>
        <w:lastRenderedPageBreak/>
        <w:t xml:space="preserve">ANEXO I - FICHA DE </w:t>
      </w:r>
      <w:r w:rsidR="00DA5B8C" w:rsidRPr="00DA5B8C">
        <w:rPr>
          <w:b/>
        </w:rPr>
        <w:t>INSTRUÇÃO</w:t>
      </w:r>
    </w:p>
    <w:p w:rsidR="00DA5B8C" w:rsidRDefault="00DA5B8C" w:rsidP="00DA5B8C">
      <w:pPr>
        <w:pStyle w:val="NormalWeb"/>
        <w:spacing w:before="0" w:beforeAutospacing="0" w:after="0" w:afterAutospacing="0"/>
      </w:pPr>
    </w:p>
    <w:p w:rsidR="00DA5B8C" w:rsidRDefault="00DA5B8C" w:rsidP="0052401A">
      <w:pPr>
        <w:pStyle w:val="NormalWeb"/>
        <w:spacing w:before="0" w:beforeAutospacing="0" w:after="0" w:afterAutospacing="0"/>
        <w:rPr>
          <w:b/>
        </w:rPr>
      </w:pPr>
      <w:r w:rsidRPr="00DA5B8C">
        <w:rPr>
          <w:b/>
        </w:rPr>
        <w:t>Parte I – Preenchimento da Unidade Orçamentária</w:t>
      </w:r>
    </w:p>
    <w:p w:rsidR="00224958" w:rsidRPr="00DA5B8C" w:rsidRDefault="00224958" w:rsidP="0052401A">
      <w:pPr>
        <w:pStyle w:val="NormalWeb"/>
        <w:spacing w:before="0" w:beforeAutospacing="0" w:after="0" w:afterAutospacing="0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2518"/>
        <w:gridCol w:w="363"/>
        <w:gridCol w:w="62"/>
        <w:gridCol w:w="1560"/>
        <w:gridCol w:w="1259"/>
        <w:gridCol w:w="855"/>
        <w:gridCol w:w="2027"/>
        <w:gridCol w:w="76"/>
      </w:tblGrid>
      <w:tr w:rsidR="00224958" w:rsidTr="00224958">
        <w:tc>
          <w:tcPr>
            <w:tcW w:w="8720" w:type="dxa"/>
            <w:gridSpan w:val="8"/>
          </w:tcPr>
          <w:p w:rsidR="00224958" w:rsidRDefault="00224958" w:rsidP="002E74AF">
            <w:pPr>
              <w:pStyle w:val="NormalWeb"/>
              <w:spacing w:before="0" w:beforeAutospacing="0" w:after="0" w:afterAutospacing="0"/>
              <w:jc w:val="both"/>
            </w:pPr>
            <w:r w:rsidRPr="00224958">
              <w:t>Nº do Processo:</w:t>
            </w:r>
          </w:p>
        </w:tc>
      </w:tr>
      <w:tr w:rsidR="00C06A0E" w:rsidTr="00224958">
        <w:tc>
          <w:tcPr>
            <w:tcW w:w="4503" w:type="dxa"/>
            <w:gridSpan w:val="4"/>
          </w:tcPr>
          <w:p w:rsidR="00C06A0E" w:rsidRDefault="00224958" w:rsidP="002E74AF">
            <w:pPr>
              <w:pStyle w:val="NormalWeb"/>
              <w:spacing w:before="0" w:beforeAutospacing="0" w:after="0" w:afterAutospacing="0"/>
              <w:jc w:val="both"/>
            </w:pPr>
            <w:r w:rsidRPr="00224958">
              <w:t>Órgão:</w:t>
            </w:r>
          </w:p>
        </w:tc>
        <w:tc>
          <w:tcPr>
            <w:tcW w:w="4217" w:type="dxa"/>
            <w:gridSpan w:val="4"/>
          </w:tcPr>
          <w:p w:rsidR="00C06A0E" w:rsidRDefault="00224958" w:rsidP="002E74AF">
            <w:pPr>
              <w:pStyle w:val="NormalWeb"/>
              <w:spacing w:before="0" w:beforeAutospacing="0" w:after="0" w:afterAutospacing="0"/>
              <w:jc w:val="both"/>
            </w:pPr>
            <w:r w:rsidRPr="00224958">
              <w:t>Unidade Orçamentária:</w:t>
            </w:r>
          </w:p>
        </w:tc>
      </w:tr>
      <w:tr w:rsidR="00224958" w:rsidTr="00224958">
        <w:tc>
          <w:tcPr>
            <w:tcW w:w="8720" w:type="dxa"/>
            <w:gridSpan w:val="8"/>
          </w:tcPr>
          <w:p w:rsidR="00224958" w:rsidRDefault="00224958" w:rsidP="00224958">
            <w:pPr>
              <w:pStyle w:val="NormalWeb"/>
              <w:jc w:val="both"/>
            </w:pPr>
            <w:r>
              <w:t>Tipo de Demanda:</w:t>
            </w:r>
          </w:p>
        </w:tc>
      </w:tr>
      <w:tr w:rsidR="00224958" w:rsidTr="00224958">
        <w:tc>
          <w:tcPr>
            <w:tcW w:w="2518" w:type="dxa"/>
          </w:tcPr>
          <w:p w:rsidR="00224958" w:rsidRDefault="00224958" w:rsidP="00224958">
            <w:pPr>
              <w:pStyle w:val="NormalWeb"/>
              <w:spacing w:before="0" w:beforeAutospacing="0" w:after="0" w:afterAutospacing="0"/>
              <w:jc w:val="both"/>
            </w:pPr>
            <w:proofErr w:type="gramStart"/>
            <w:r w:rsidRPr="00224958">
              <w:rPr>
                <w:sz w:val="20"/>
                <w:szCs w:val="20"/>
              </w:rPr>
              <w:t xml:space="preserve">(   </w:t>
            </w:r>
            <w:proofErr w:type="gramEnd"/>
            <w:r w:rsidRPr="0022495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224958">
              <w:rPr>
                <w:sz w:val="20"/>
                <w:szCs w:val="20"/>
              </w:rPr>
              <w:t xml:space="preserve"> Descontingenciamento</w:t>
            </w:r>
          </w:p>
        </w:tc>
        <w:tc>
          <w:tcPr>
            <w:tcW w:w="1985" w:type="dxa"/>
            <w:gridSpan w:val="3"/>
          </w:tcPr>
          <w:p w:rsidR="00224958" w:rsidRPr="00224958" w:rsidRDefault="00224958" w:rsidP="002E74AF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224958">
              <w:rPr>
                <w:sz w:val="18"/>
                <w:szCs w:val="18"/>
              </w:rPr>
              <w:t xml:space="preserve">(   </w:t>
            </w:r>
            <w:proofErr w:type="gramEnd"/>
            <w:r w:rsidRPr="00224958">
              <w:rPr>
                <w:sz w:val="18"/>
                <w:szCs w:val="18"/>
              </w:rPr>
              <w:t xml:space="preserve">) Abertura de Crédito: </w:t>
            </w:r>
          </w:p>
          <w:p w:rsidR="00224958" w:rsidRPr="00224958" w:rsidRDefault="00224958" w:rsidP="002E74AF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224958">
              <w:rPr>
                <w:sz w:val="18"/>
                <w:szCs w:val="18"/>
              </w:rPr>
              <w:t xml:space="preserve">(   </w:t>
            </w:r>
            <w:proofErr w:type="gramEnd"/>
            <w:r w:rsidRPr="00224958">
              <w:rPr>
                <w:sz w:val="18"/>
                <w:szCs w:val="18"/>
              </w:rPr>
              <w:t xml:space="preserve">) Suplementar </w:t>
            </w:r>
          </w:p>
          <w:p w:rsidR="00224958" w:rsidRPr="00224958" w:rsidRDefault="00224958" w:rsidP="002E74AF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224958">
              <w:rPr>
                <w:sz w:val="18"/>
                <w:szCs w:val="18"/>
              </w:rPr>
              <w:t xml:space="preserve">(   </w:t>
            </w:r>
            <w:proofErr w:type="gramEnd"/>
            <w:r w:rsidRPr="00224958">
              <w:rPr>
                <w:sz w:val="18"/>
                <w:szCs w:val="18"/>
              </w:rPr>
              <w:t>) Especial</w:t>
            </w:r>
          </w:p>
        </w:tc>
        <w:tc>
          <w:tcPr>
            <w:tcW w:w="2114" w:type="dxa"/>
            <w:gridSpan w:val="2"/>
          </w:tcPr>
          <w:p w:rsidR="00224958" w:rsidRDefault="00224958" w:rsidP="002E74AF">
            <w:pPr>
              <w:pStyle w:val="NormalWeb"/>
              <w:spacing w:before="0" w:beforeAutospacing="0" w:after="0" w:afterAutospacing="0"/>
              <w:jc w:val="both"/>
            </w:pPr>
            <w:proofErr w:type="gramStart"/>
            <w:r w:rsidRPr="00224958">
              <w:rPr>
                <w:sz w:val="20"/>
                <w:szCs w:val="20"/>
              </w:rPr>
              <w:t xml:space="preserve">(   </w:t>
            </w:r>
            <w:proofErr w:type="gramEnd"/>
            <w:r w:rsidRPr="00224958">
              <w:rPr>
                <w:sz w:val="20"/>
                <w:szCs w:val="20"/>
              </w:rPr>
              <w:t>) Despesas de Exercícios Anteriores</w:t>
            </w:r>
          </w:p>
        </w:tc>
        <w:tc>
          <w:tcPr>
            <w:tcW w:w="2103" w:type="dxa"/>
            <w:gridSpan w:val="2"/>
          </w:tcPr>
          <w:p w:rsidR="00224958" w:rsidRDefault="00037231" w:rsidP="002E74AF">
            <w:pPr>
              <w:pStyle w:val="NormalWeb"/>
              <w:spacing w:before="0" w:beforeAutospacing="0" w:after="0" w:afterAutospacing="0"/>
              <w:jc w:val="both"/>
            </w:pPr>
            <w:proofErr w:type="gramStart"/>
            <w:r w:rsidRPr="00037231">
              <w:t xml:space="preserve">(   </w:t>
            </w:r>
            <w:proofErr w:type="gramEnd"/>
            <w:r w:rsidRPr="00037231">
              <w:t>) Outros</w:t>
            </w:r>
          </w:p>
        </w:tc>
      </w:tr>
      <w:tr w:rsidR="00037231" w:rsidTr="00037231">
        <w:tc>
          <w:tcPr>
            <w:tcW w:w="8720" w:type="dxa"/>
            <w:gridSpan w:val="8"/>
          </w:tcPr>
          <w:p w:rsidR="00037231" w:rsidRDefault="00037231" w:rsidP="00224958">
            <w:pPr>
              <w:pStyle w:val="NormalWeb"/>
              <w:spacing w:before="0" w:beforeAutospacing="0" w:after="0" w:afterAutospacing="0"/>
              <w:jc w:val="both"/>
            </w:pPr>
            <w:r w:rsidRPr="00037231">
              <w:t>Base Legal:</w:t>
            </w:r>
          </w:p>
          <w:p w:rsidR="00037231" w:rsidRDefault="00037231" w:rsidP="00224958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037231" w:rsidTr="00037231">
        <w:tc>
          <w:tcPr>
            <w:tcW w:w="8720" w:type="dxa"/>
            <w:gridSpan w:val="8"/>
          </w:tcPr>
          <w:p w:rsidR="00037231" w:rsidRPr="00037231" w:rsidRDefault="00037231" w:rsidP="002E74AF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037231">
              <w:t>Resumo da demanda (</w:t>
            </w:r>
            <w:r w:rsidRPr="00037231">
              <w:rPr>
                <w:sz w:val="16"/>
                <w:szCs w:val="16"/>
              </w:rPr>
              <w:t>incluindo prazos, justificativas e consequências operacionais, econômicas, sociais ou jurídicas do não atendimento do pleito- caso necessário incluir anexo</w:t>
            </w:r>
            <w:proofErr w:type="gramStart"/>
            <w:r w:rsidRPr="00037231">
              <w:rPr>
                <w:sz w:val="16"/>
                <w:szCs w:val="16"/>
              </w:rPr>
              <w:t>)</w:t>
            </w:r>
            <w:proofErr w:type="gramEnd"/>
          </w:p>
          <w:p w:rsidR="00037231" w:rsidRDefault="00037231" w:rsidP="002E74AF">
            <w:pPr>
              <w:pStyle w:val="NormalWeb"/>
              <w:spacing w:before="0" w:beforeAutospacing="0" w:after="0" w:afterAutospacing="0"/>
              <w:jc w:val="both"/>
            </w:pPr>
          </w:p>
          <w:p w:rsidR="00037231" w:rsidRDefault="00037231" w:rsidP="002E74AF">
            <w:pPr>
              <w:pStyle w:val="NormalWeb"/>
              <w:spacing w:before="0" w:beforeAutospacing="0" w:after="0" w:afterAutospacing="0"/>
              <w:jc w:val="both"/>
            </w:pPr>
          </w:p>
          <w:p w:rsidR="00037231" w:rsidRDefault="00037231" w:rsidP="002E74AF">
            <w:pPr>
              <w:pStyle w:val="NormalWeb"/>
              <w:spacing w:before="0" w:beforeAutospacing="0" w:after="0" w:afterAutospacing="0"/>
              <w:jc w:val="both"/>
            </w:pPr>
          </w:p>
          <w:p w:rsidR="00037231" w:rsidRDefault="00037231" w:rsidP="002E74AF">
            <w:pPr>
              <w:pStyle w:val="NormalWeb"/>
              <w:spacing w:before="0" w:beforeAutospacing="0" w:after="0" w:afterAutospacing="0"/>
              <w:jc w:val="both"/>
            </w:pPr>
          </w:p>
          <w:p w:rsidR="00037231" w:rsidRDefault="00037231" w:rsidP="002E74AF">
            <w:pPr>
              <w:pStyle w:val="NormalWeb"/>
              <w:spacing w:before="0" w:beforeAutospacing="0" w:after="0" w:afterAutospacing="0"/>
              <w:jc w:val="both"/>
            </w:pPr>
          </w:p>
          <w:p w:rsidR="00037231" w:rsidRDefault="00037231" w:rsidP="002E74AF">
            <w:pPr>
              <w:pStyle w:val="NormalWeb"/>
              <w:spacing w:before="0" w:beforeAutospacing="0" w:after="0" w:afterAutospacing="0"/>
              <w:jc w:val="both"/>
            </w:pPr>
          </w:p>
          <w:p w:rsidR="00037231" w:rsidRDefault="00037231" w:rsidP="002E74AF">
            <w:pPr>
              <w:pStyle w:val="NormalWeb"/>
              <w:spacing w:before="0" w:beforeAutospacing="0" w:after="0" w:afterAutospacing="0"/>
              <w:jc w:val="both"/>
            </w:pPr>
          </w:p>
          <w:p w:rsidR="00037231" w:rsidRDefault="00037231" w:rsidP="002E74AF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037231" w:rsidTr="00037231">
        <w:tc>
          <w:tcPr>
            <w:tcW w:w="8720" w:type="dxa"/>
            <w:gridSpan w:val="8"/>
          </w:tcPr>
          <w:p w:rsidR="00037231" w:rsidRDefault="00037231" w:rsidP="002E74AF">
            <w:pPr>
              <w:pStyle w:val="NormalWeb"/>
              <w:spacing w:before="0" w:beforeAutospacing="0" w:after="0" w:afterAutospacing="0"/>
              <w:jc w:val="both"/>
            </w:pPr>
            <w:r w:rsidRPr="00037231">
              <w:t>Cronograma mensal de pagamento:</w:t>
            </w:r>
          </w:p>
          <w:p w:rsidR="00037231" w:rsidRDefault="00037231" w:rsidP="002E74AF">
            <w:pPr>
              <w:pStyle w:val="NormalWeb"/>
              <w:spacing w:before="0" w:beforeAutospacing="0" w:after="0" w:afterAutospacing="0"/>
              <w:jc w:val="both"/>
            </w:pPr>
          </w:p>
          <w:p w:rsidR="00037231" w:rsidRDefault="00037231" w:rsidP="002E74AF">
            <w:pPr>
              <w:pStyle w:val="NormalWeb"/>
              <w:spacing w:before="0" w:beforeAutospacing="0" w:after="0" w:afterAutospacing="0"/>
              <w:jc w:val="both"/>
            </w:pPr>
          </w:p>
          <w:p w:rsidR="00037231" w:rsidRDefault="00037231" w:rsidP="002E74AF">
            <w:pPr>
              <w:pStyle w:val="NormalWeb"/>
              <w:spacing w:before="0" w:beforeAutospacing="0" w:after="0" w:afterAutospacing="0"/>
              <w:jc w:val="both"/>
            </w:pPr>
          </w:p>
          <w:p w:rsidR="00037231" w:rsidRDefault="00037231" w:rsidP="002E74AF">
            <w:pPr>
              <w:pStyle w:val="NormalWeb"/>
              <w:spacing w:before="0" w:beforeAutospacing="0" w:after="0" w:afterAutospacing="0"/>
              <w:jc w:val="both"/>
            </w:pPr>
          </w:p>
          <w:p w:rsidR="00037231" w:rsidRDefault="00037231" w:rsidP="002E74AF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037231" w:rsidTr="00037231">
        <w:tc>
          <w:tcPr>
            <w:tcW w:w="8720" w:type="dxa"/>
            <w:gridSpan w:val="8"/>
          </w:tcPr>
          <w:p w:rsidR="00037231" w:rsidRPr="00037231" w:rsidRDefault="00037231" w:rsidP="002E74AF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37231">
              <w:t xml:space="preserve">Despesas decorrentes da demanda </w:t>
            </w:r>
            <w:r w:rsidRPr="00037231">
              <w:rPr>
                <w:sz w:val="20"/>
                <w:szCs w:val="20"/>
              </w:rPr>
              <w:t>(custos de manutenção, necessidade de obras ou serviços adicionais, etc.</w:t>
            </w:r>
            <w:proofErr w:type="gramStart"/>
            <w:r w:rsidRPr="00037231">
              <w:rPr>
                <w:sz w:val="20"/>
                <w:szCs w:val="20"/>
              </w:rPr>
              <w:t>)</w:t>
            </w:r>
            <w:proofErr w:type="gramEnd"/>
          </w:p>
          <w:p w:rsidR="00037231" w:rsidRDefault="00037231" w:rsidP="002E74AF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037231" w:rsidRDefault="00037231" w:rsidP="002E74AF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037231" w:rsidRDefault="00037231" w:rsidP="002E74AF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037231" w:rsidRDefault="00037231" w:rsidP="002E74AF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037231" w:rsidTr="00037231">
        <w:trPr>
          <w:gridAfter w:val="1"/>
          <w:wAfter w:w="76" w:type="dxa"/>
        </w:trPr>
        <w:tc>
          <w:tcPr>
            <w:tcW w:w="8644" w:type="dxa"/>
            <w:gridSpan w:val="7"/>
          </w:tcPr>
          <w:p w:rsidR="00037231" w:rsidRPr="00037231" w:rsidRDefault="00037231" w:rsidP="002E74AF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37231">
              <w:rPr>
                <w:sz w:val="20"/>
                <w:szCs w:val="20"/>
              </w:rPr>
              <w:t>Classificação da Despesa</w:t>
            </w:r>
          </w:p>
        </w:tc>
      </w:tr>
      <w:tr w:rsidR="00037231" w:rsidTr="00037231">
        <w:trPr>
          <w:gridAfter w:val="1"/>
          <w:wAfter w:w="76" w:type="dxa"/>
        </w:trPr>
        <w:tc>
          <w:tcPr>
            <w:tcW w:w="2881" w:type="dxa"/>
            <w:gridSpan w:val="2"/>
          </w:tcPr>
          <w:p w:rsidR="00037231" w:rsidRDefault="00037231" w:rsidP="002E74AF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37231">
              <w:rPr>
                <w:sz w:val="20"/>
                <w:szCs w:val="20"/>
              </w:rPr>
              <w:t>Programa de Trabalho</w:t>
            </w:r>
          </w:p>
          <w:p w:rsidR="00037231" w:rsidRPr="00037231" w:rsidRDefault="00037231" w:rsidP="002E74AF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3"/>
          </w:tcPr>
          <w:p w:rsidR="00037231" w:rsidRPr="00037231" w:rsidRDefault="00037231" w:rsidP="002E74AF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37231">
              <w:rPr>
                <w:sz w:val="20"/>
                <w:szCs w:val="20"/>
              </w:rPr>
              <w:t>Ação</w:t>
            </w:r>
          </w:p>
        </w:tc>
        <w:tc>
          <w:tcPr>
            <w:tcW w:w="2882" w:type="dxa"/>
            <w:gridSpan w:val="2"/>
          </w:tcPr>
          <w:p w:rsidR="00037231" w:rsidRPr="00037231" w:rsidRDefault="00037231" w:rsidP="002E74AF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37231">
              <w:rPr>
                <w:sz w:val="20"/>
                <w:szCs w:val="20"/>
              </w:rPr>
              <w:t>Fonte de Recursos</w:t>
            </w:r>
          </w:p>
        </w:tc>
      </w:tr>
      <w:tr w:rsidR="00037231" w:rsidTr="00037231">
        <w:trPr>
          <w:gridAfter w:val="1"/>
          <w:wAfter w:w="76" w:type="dxa"/>
        </w:trPr>
        <w:tc>
          <w:tcPr>
            <w:tcW w:w="2881" w:type="dxa"/>
            <w:gridSpan w:val="2"/>
          </w:tcPr>
          <w:p w:rsidR="00037231" w:rsidRPr="00037231" w:rsidRDefault="00037231" w:rsidP="002E74AF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37231">
              <w:rPr>
                <w:sz w:val="20"/>
                <w:szCs w:val="20"/>
              </w:rPr>
              <w:t xml:space="preserve">Tipo de Fonte: </w:t>
            </w:r>
          </w:p>
          <w:p w:rsidR="00037231" w:rsidRPr="00037231" w:rsidRDefault="00037231" w:rsidP="002E74AF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037231">
              <w:rPr>
                <w:sz w:val="20"/>
                <w:szCs w:val="20"/>
              </w:rPr>
              <w:t xml:space="preserve">(   </w:t>
            </w:r>
            <w:proofErr w:type="gramEnd"/>
            <w:r w:rsidRPr="00037231">
              <w:rPr>
                <w:sz w:val="20"/>
                <w:szCs w:val="20"/>
              </w:rPr>
              <w:t>) Vinculada     (   ) Não vinculada</w:t>
            </w:r>
          </w:p>
        </w:tc>
        <w:tc>
          <w:tcPr>
            <w:tcW w:w="2881" w:type="dxa"/>
            <w:gridSpan w:val="3"/>
          </w:tcPr>
          <w:p w:rsidR="00037231" w:rsidRPr="00037231" w:rsidRDefault="00037231" w:rsidP="002E74AF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37231">
              <w:rPr>
                <w:sz w:val="20"/>
                <w:szCs w:val="20"/>
              </w:rPr>
              <w:t>Natureza da Despesa:</w:t>
            </w:r>
          </w:p>
        </w:tc>
        <w:tc>
          <w:tcPr>
            <w:tcW w:w="2882" w:type="dxa"/>
            <w:gridSpan w:val="2"/>
          </w:tcPr>
          <w:p w:rsidR="00037231" w:rsidRPr="00037231" w:rsidRDefault="00037231" w:rsidP="002E74AF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37231">
              <w:rPr>
                <w:sz w:val="20"/>
                <w:szCs w:val="20"/>
              </w:rPr>
              <w:t>Valor Anual:</w:t>
            </w:r>
          </w:p>
        </w:tc>
      </w:tr>
      <w:tr w:rsidR="00037231" w:rsidTr="00037231">
        <w:trPr>
          <w:gridAfter w:val="1"/>
          <w:wAfter w:w="76" w:type="dxa"/>
        </w:trPr>
        <w:tc>
          <w:tcPr>
            <w:tcW w:w="8644" w:type="dxa"/>
            <w:gridSpan w:val="7"/>
          </w:tcPr>
          <w:p w:rsidR="00037231" w:rsidRDefault="00037231" w:rsidP="002E74AF">
            <w:pPr>
              <w:pStyle w:val="NormalWeb"/>
              <w:spacing w:before="0" w:beforeAutospacing="0" w:after="0" w:afterAutospacing="0"/>
              <w:jc w:val="both"/>
            </w:pPr>
            <w:r w:rsidRPr="00037231">
              <w:t>Indicações de cancelamentos:</w:t>
            </w:r>
          </w:p>
        </w:tc>
      </w:tr>
      <w:tr w:rsidR="00037231" w:rsidTr="00037231">
        <w:trPr>
          <w:gridAfter w:val="1"/>
          <w:wAfter w:w="76" w:type="dxa"/>
        </w:trPr>
        <w:tc>
          <w:tcPr>
            <w:tcW w:w="2881" w:type="dxa"/>
            <w:gridSpan w:val="2"/>
          </w:tcPr>
          <w:p w:rsidR="00037231" w:rsidRPr="00037231" w:rsidRDefault="00037231" w:rsidP="002E74AF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37231">
              <w:rPr>
                <w:sz w:val="20"/>
                <w:szCs w:val="20"/>
              </w:rPr>
              <w:t>Programa de Trabalho:</w:t>
            </w:r>
          </w:p>
        </w:tc>
        <w:tc>
          <w:tcPr>
            <w:tcW w:w="2881" w:type="dxa"/>
            <w:gridSpan w:val="3"/>
          </w:tcPr>
          <w:p w:rsidR="00037231" w:rsidRPr="00037231" w:rsidRDefault="00037231" w:rsidP="002E74AF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37231">
              <w:rPr>
                <w:sz w:val="20"/>
                <w:szCs w:val="20"/>
              </w:rPr>
              <w:t>Ação</w:t>
            </w:r>
          </w:p>
        </w:tc>
        <w:tc>
          <w:tcPr>
            <w:tcW w:w="2882" w:type="dxa"/>
            <w:gridSpan w:val="2"/>
          </w:tcPr>
          <w:p w:rsidR="00037231" w:rsidRPr="00037231" w:rsidRDefault="00037231" w:rsidP="002E74AF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37231">
              <w:rPr>
                <w:sz w:val="20"/>
                <w:szCs w:val="20"/>
              </w:rPr>
              <w:t>Fontes de Recursos:</w:t>
            </w:r>
            <w:proofErr w:type="gramStart"/>
            <w:r w:rsidRPr="00037231">
              <w:rPr>
                <w:sz w:val="20"/>
                <w:szCs w:val="20"/>
              </w:rPr>
              <w:t xml:space="preserve">   </w:t>
            </w:r>
          </w:p>
        </w:tc>
        <w:proofErr w:type="gramEnd"/>
      </w:tr>
      <w:tr w:rsidR="00037231" w:rsidTr="00037231">
        <w:trPr>
          <w:gridAfter w:val="1"/>
          <w:wAfter w:w="76" w:type="dxa"/>
        </w:trPr>
        <w:tc>
          <w:tcPr>
            <w:tcW w:w="2881" w:type="dxa"/>
            <w:gridSpan w:val="2"/>
          </w:tcPr>
          <w:p w:rsidR="00037231" w:rsidRPr="00037231" w:rsidRDefault="00037231" w:rsidP="002E74AF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37231">
              <w:rPr>
                <w:sz w:val="20"/>
                <w:szCs w:val="20"/>
              </w:rPr>
              <w:t>Valor:</w:t>
            </w:r>
            <w:proofErr w:type="gramStart"/>
            <w:r w:rsidRPr="00037231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881" w:type="dxa"/>
            <w:gridSpan w:val="3"/>
          </w:tcPr>
          <w:p w:rsidR="00037231" w:rsidRPr="00037231" w:rsidRDefault="00037231" w:rsidP="002E74AF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End"/>
            <w:r w:rsidRPr="00037231">
              <w:rPr>
                <w:sz w:val="20"/>
                <w:szCs w:val="20"/>
              </w:rPr>
              <w:t xml:space="preserve">Natureza da Despesa:                                          </w:t>
            </w:r>
          </w:p>
        </w:tc>
        <w:tc>
          <w:tcPr>
            <w:tcW w:w="2882" w:type="dxa"/>
            <w:gridSpan w:val="2"/>
          </w:tcPr>
          <w:p w:rsidR="00037231" w:rsidRPr="00037231" w:rsidRDefault="00037231" w:rsidP="002E74AF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37231">
              <w:rPr>
                <w:sz w:val="20"/>
                <w:szCs w:val="20"/>
              </w:rPr>
              <w:t>Valor:</w:t>
            </w:r>
          </w:p>
        </w:tc>
      </w:tr>
      <w:tr w:rsidR="00037231" w:rsidTr="00037231">
        <w:trPr>
          <w:gridAfter w:val="1"/>
          <w:wAfter w:w="76" w:type="dxa"/>
        </w:trPr>
        <w:tc>
          <w:tcPr>
            <w:tcW w:w="2943" w:type="dxa"/>
            <w:gridSpan w:val="3"/>
          </w:tcPr>
          <w:p w:rsidR="00037231" w:rsidRPr="00037231" w:rsidRDefault="00037231" w:rsidP="00037231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37231">
              <w:t xml:space="preserve">                                        </w:t>
            </w:r>
            <w:r w:rsidRPr="00037231">
              <w:rPr>
                <w:sz w:val="20"/>
                <w:szCs w:val="20"/>
              </w:rPr>
              <w:t>Brasília,</w:t>
            </w:r>
            <w:proofErr w:type="gramStart"/>
            <w:r w:rsidRPr="00037231">
              <w:rPr>
                <w:sz w:val="20"/>
                <w:szCs w:val="20"/>
              </w:rPr>
              <w:t xml:space="preserve">  </w:t>
            </w:r>
            <w:proofErr w:type="gramEnd"/>
            <w:r w:rsidRPr="00037231">
              <w:rPr>
                <w:sz w:val="20"/>
                <w:szCs w:val="20"/>
              </w:rPr>
              <w:t>_____/____/____</w:t>
            </w:r>
          </w:p>
        </w:tc>
        <w:tc>
          <w:tcPr>
            <w:tcW w:w="5701" w:type="dxa"/>
            <w:gridSpan w:val="4"/>
          </w:tcPr>
          <w:p w:rsidR="00037231" w:rsidRPr="00037231" w:rsidRDefault="00037231" w:rsidP="002E74AF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37231">
              <w:rPr>
                <w:sz w:val="20"/>
                <w:szCs w:val="20"/>
              </w:rPr>
              <w:t>Assinatura do Titular da Pasta:</w:t>
            </w:r>
          </w:p>
          <w:p w:rsidR="00037231" w:rsidRDefault="00037231" w:rsidP="002E74AF">
            <w:pPr>
              <w:pStyle w:val="NormalWeb"/>
              <w:spacing w:before="0" w:beforeAutospacing="0" w:after="0" w:afterAutospacing="0"/>
              <w:jc w:val="both"/>
            </w:pPr>
          </w:p>
          <w:p w:rsidR="00037231" w:rsidRDefault="00037231" w:rsidP="002E74AF">
            <w:pPr>
              <w:pStyle w:val="NormalWeb"/>
              <w:spacing w:before="0" w:beforeAutospacing="0" w:after="0" w:afterAutospacing="0"/>
              <w:jc w:val="both"/>
            </w:pPr>
          </w:p>
          <w:p w:rsidR="00037231" w:rsidRDefault="00037231" w:rsidP="002E74AF">
            <w:pPr>
              <w:pStyle w:val="NormalWeb"/>
              <w:spacing w:before="0" w:beforeAutospacing="0" w:after="0" w:afterAutospacing="0"/>
              <w:jc w:val="both"/>
            </w:pPr>
          </w:p>
          <w:p w:rsidR="00037231" w:rsidRDefault="00037231" w:rsidP="002E74AF">
            <w:pPr>
              <w:pStyle w:val="NormalWeb"/>
              <w:spacing w:before="0" w:beforeAutospacing="0" w:after="0" w:afterAutospacing="0"/>
              <w:jc w:val="both"/>
            </w:pPr>
          </w:p>
        </w:tc>
      </w:tr>
    </w:tbl>
    <w:p w:rsidR="00037231" w:rsidRDefault="00037231" w:rsidP="002E74AF">
      <w:pPr>
        <w:pStyle w:val="NormalWeb"/>
        <w:spacing w:before="0" w:beforeAutospacing="0" w:after="0" w:afterAutospacing="0"/>
        <w:jc w:val="both"/>
      </w:pPr>
    </w:p>
    <w:p w:rsidR="00B70E5A" w:rsidRDefault="00B70E5A" w:rsidP="002E74AF">
      <w:pPr>
        <w:pStyle w:val="NormalWeb"/>
        <w:spacing w:before="0" w:beforeAutospacing="0" w:after="0" w:afterAutospacing="0"/>
        <w:jc w:val="both"/>
      </w:pPr>
    </w:p>
    <w:p w:rsidR="00B70E5A" w:rsidRDefault="00B70E5A" w:rsidP="002E74AF">
      <w:pPr>
        <w:pStyle w:val="NormalWeb"/>
        <w:spacing w:before="0" w:beforeAutospacing="0" w:after="0" w:afterAutospacing="0"/>
        <w:jc w:val="both"/>
      </w:pPr>
    </w:p>
    <w:p w:rsidR="00230B71" w:rsidRDefault="00230B71" w:rsidP="002E74AF">
      <w:pPr>
        <w:pStyle w:val="NormalWeb"/>
        <w:spacing w:before="0" w:beforeAutospacing="0" w:after="0" w:afterAutospacing="0"/>
        <w:jc w:val="both"/>
      </w:pPr>
    </w:p>
    <w:p w:rsidR="00230B71" w:rsidRDefault="00230B71" w:rsidP="00230B71">
      <w:pPr>
        <w:pStyle w:val="NormalWeb"/>
        <w:spacing w:before="0" w:beforeAutospacing="0" w:after="0" w:afterAutospacing="0"/>
        <w:ind w:firstLine="708"/>
        <w:jc w:val="both"/>
      </w:pPr>
      <w:r>
        <w:tab/>
        <w:t xml:space="preserve">        </w:t>
      </w:r>
    </w:p>
    <w:p w:rsidR="002E74AF" w:rsidRDefault="002E74AF" w:rsidP="002E74AF">
      <w:pPr>
        <w:pStyle w:val="NormalWeb"/>
        <w:spacing w:before="0" w:beforeAutospacing="0" w:after="0" w:afterAutospacing="0"/>
        <w:jc w:val="both"/>
      </w:pPr>
    </w:p>
    <w:p w:rsidR="002E20E1" w:rsidRDefault="002E20E1" w:rsidP="002E74AF">
      <w:pPr>
        <w:pStyle w:val="NormalWeb"/>
        <w:spacing w:before="0" w:beforeAutospacing="0" w:after="0" w:afterAutospacing="0"/>
        <w:jc w:val="both"/>
      </w:pPr>
    </w:p>
    <w:p w:rsidR="002E20E1" w:rsidRDefault="002E20E1" w:rsidP="002E74AF">
      <w:pPr>
        <w:pStyle w:val="NormalWeb"/>
        <w:spacing w:before="0" w:beforeAutospacing="0" w:after="0" w:afterAutospacing="0"/>
        <w:jc w:val="both"/>
      </w:pPr>
    </w:p>
    <w:tbl>
      <w:tblPr>
        <w:tblStyle w:val="Tabelacomgrade"/>
        <w:tblW w:w="0" w:type="auto"/>
        <w:tblLook w:val="04A0"/>
      </w:tblPr>
      <w:tblGrid>
        <w:gridCol w:w="1384"/>
        <w:gridCol w:w="344"/>
        <w:gridCol w:w="433"/>
        <w:gridCol w:w="720"/>
        <w:gridCol w:w="576"/>
        <w:gridCol w:w="865"/>
        <w:gridCol w:w="864"/>
        <w:gridCol w:w="576"/>
        <w:gridCol w:w="721"/>
        <w:gridCol w:w="432"/>
        <w:gridCol w:w="1729"/>
      </w:tblGrid>
      <w:tr w:rsidR="00037231" w:rsidTr="00037231">
        <w:trPr>
          <w:trHeight w:val="274"/>
        </w:trPr>
        <w:tc>
          <w:tcPr>
            <w:tcW w:w="8644" w:type="dxa"/>
            <w:gridSpan w:val="11"/>
          </w:tcPr>
          <w:p w:rsidR="00037231" w:rsidRDefault="00037231" w:rsidP="00820134">
            <w:pPr>
              <w:spacing w:after="200" w:line="276" w:lineRule="auto"/>
            </w:pPr>
            <w:r w:rsidRPr="00037231">
              <w:lastRenderedPageBreak/>
              <w:t>Parte II – Preenchimento da SUOP (se aplicável)</w:t>
            </w:r>
          </w:p>
        </w:tc>
      </w:tr>
      <w:tr w:rsidR="00037231" w:rsidTr="00037231">
        <w:tc>
          <w:tcPr>
            <w:tcW w:w="2161" w:type="dxa"/>
            <w:gridSpan w:val="3"/>
          </w:tcPr>
          <w:p w:rsidR="00037231" w:rsidRDefault="00037231" w:rsidP="00820134">
            <w:pPr>
              <w:spacing w:after="200" w:line="276" w:lineRule="auto"/>
              <w:rPr>
                <w:b/>
              </w:rPr>
            </w:pPr>
            <w:r w:rsidRPr="00037231">
              <w:rPr>
                <w:b/>
              </w:rPr>
              <w:t>Demanda:</w:t>
            </w:r>
          </w:p>
        </w:tc>
        <w:tc>
          <w:tcPr>
            <w:tcW w:w="2161" w:type="dxa"/>
            <w:gridSpan w:val="3"/>
          </w:tcPr>
          <w:p w:rsidR="00037231" w:rsidRPr="00037231" w:rsidRDefault="00037231" w:rsidP="00820134">
            <w:pPr>
              <w:spacing w:after="200" w:line="276" w:lineRule="auto"/>
              <w:rPr>
                <w:b/>
                <w:sz w:val="20"/>
                <w:szCs w:val="20"/>
              </w:rPr>
            </w:pPr>
            <w:proofErr w:type="gramStart"/>
            <w:r w:rsidRPr="00037231">
              <w:rPr>
                <w:b/>
                <w:sz w:val="20"/>
                <w:szCs w:val="20"/>
              </w:rPr>
              <w:t xml:space="preserve">(   </w:t>
            </w:r>
            <w:proofErr w:type="gramEnd"/>
            <w:r w:rsidRPr="00037231">
              <w:rPr>
                <w:b/>
                <w:sz w:val="20"/>
                <w:szCs w:val="20"/>
              </w:rPr>
              <w:t>) Viável</w:t>
            </w:r>
          </w:p>
        </w:tc>
        <w:tc>
          <w:tcPr>
            <w:tcW w:w="2161" w:type="dxa"/>
            <w:gridSpan w:val="3"/>
          </w:tcPr>
          <w:p w:rsidR="00037231" w:rsidRPr="00037231" w:rsidRDefault="00037231" w:rsidP="00820134">
            <w:pPr>
              <w:spacing w:after="200" w:line="276" w:lineRule="auto"/>
              <w:rPr>
                <w:b/>
                <w:sz w:val="20"/>
                <w:szCs w:val="20"/>
              </w:rPr>
            </w:pPr>
            <w:proofErr w:type="gramStart"/>
            <w:r w:rsidRPr="00037231">
              <w:rPr>
                <w:b/>
                <w:sz w:val="20"/>
                <w:szCs w:val="20"/>
              </w:rPr>
              <w:t xml:space="preserve">(   </w:t>
            </w:r>
            <w:proofErr w:type="gramEnd"/>
            <w:r w:rsidRPr="00037231">
              <w:rPr>
                <w:b/>
                <w:sz w:val="20"/>
                <w:szCs w:val="20"/>
              </w:rPr>
              <w:t>) Integralmente</w:t>
            </w:r>
          </w:p>
        </w:tc>
        <w:tc>
          <w:tcPr>
            <w:tcW w:w="2161" w:type="dxa"/>
            <w:gridSpan w:val="2"/>
          </w:tcPr>
          <w:p w:rsidR="00037231" w:rsidRPr="00037231" w:rsidRDefault="00037231" w:rsidP="00820134">
            <w:pPr>
              <w:spacing w:after="200" w:line="276" w:lineRule="auto"/>
              <w:rPr>
                <w:b/>
                <w:sz w:val="20"/>
                <w:szCs w:val="20"/>
              </w:rPr>
            </w:pPr>
            <w:proofErr w:type="gramStart"/>
            <w:r w:rsidRPr="00037231">
              <w:rPr>
                <w:b/>
                <w:sz w:val="20"/>
                <w:szCs w:val="20"/>
              </w:rPr>
              <w:t xml:space="preserve">(   </w:t>
            </w:r>
            <w:proofErr w:type="gramEnd"/>
            <w:r w:rsidRPr="00037231">
              <w:rPr>
                <w:b/>
                <w:sz w:val="20"/>
                <w:szCs w:val="20"/>
              </w:rPr>
              <w:t>) Parcialmente</w:t>
            </w:r>
          </w:p>
        </w:tc>
      </w:tr>
      <w:tr w:rsidR="00037231" w:rsidTr="00037231">
        <w:tc>
          <w:tcPr>
            <w:tcW w:w="1728" w:type="dxa"/>
            <w:gridSpan w:val="2"/>
          </w:tcPr>
          <w:p w:rsidR="00037231" w:rsidRDefault="00037231" w:rsidP="00820134">
            <w:pPr>
              <w:spacing w:after="200" w:line="276" w:lineRule="auto"/>
              <w:rPr>
                <w:b/>
              </w:rPr>
            </w:pPr>
            <w:r w:rsidRPr="00037231">
              <w:rPr>
                <w:b/>
              </w:rPr>
              <w:t xml:space="preserve">              Instrumento:     </w:t>
            </w:r>
          </w:p>
        </w:tc>
        <w:tc>
          <w:tcPr>
            <w:tcW w:w="1729" w:type="dxa"/>
            <w:gridSpan w:val="3"/>
          </w:tcPr>
          <w:p w:rsidR="00037231" w:rsidRPr="00037231" w:rsidRDefault="00037231" w:rsidP="00820134">
            <w:pPr>
              <w:spacing w:after="200" w:line="276" w:lineRule="auto"/>
              <w:rPr>
                <w:b/>
                <w:sz w:val="20"/>
                <w:szCs w:val="20"/>
              </w:rPr>
            </w:pPr>
            <w:proofErr w:type="gramStart"/>
            <w:r w:rsidRPr="00037231">
              <w:rPr>
                <w:b/>
                <w:sz w:val="20"/>
                <w:szCs w:val="20"/>
              </w:rPr>
              <w:t xml:space="preserve">(   </w:t>
            </w:r>
            <w:proofErr w:type="gramEnd"/>
            <w:r w:rsidRPr="00037231">
              <w:rPr>
                <w:b/>
                <w:sz w:val="20"/>
                <w:szCs w:val="20"/>
              </w:rPr>
              <w:t xml:space="preserve">) Nota de Dotação   </w:t>
            </w:r>
          </w:p>
        </w:tc>
        <w:tc>
          <w:tcPr>
            <w:tcW w:w="1729" w:type="dxa"/>
            <w:gridSpan w:val="2"/>
          </w:tcPr>
          <w:p w:rsidR="00037231" w:rsidRPr="00037231" w:rsidRDefault="00037231" w:rsidP="00820134">
            <w:pPr>
              <w:spacing w:after="200" w:line="276" w:lineRule="auto"/>
              <w:rPr>
                <w:b/>
                <w:sz w:val="20"/>
                <w:szCs w:val="20"/>
              </w:rPr>
            </w:pPr>
            <w:proofErr w:type="gramStart"/>
            <w:r w:rsidRPr="00037231">
              <w:rPr>
                <w:b/>
                <w:sz w:val="20"/>
                <w:szCs w:val="20"/>
              </w:rPr>
              <w:t xml:space="preserve">(   </w:t>
            </w:r>
            <w:proofErr w:type="gramEnd"/>
            <w:r w:rsidRPr="00037231">
              <w:rPr>
                <w:b/>
                <w:sz w:val="20"/>
                <w:szCs w:val="20"/>
              </w:rPr>
              <w:t xml:space="preserve">) Portaria   </w:t>
            </w:r>
          </w:p>
        </w:tc>
        <w:tc>
          <w:tcPr>
            <w:tcW w:w="1729" w:type="dxa"/>
            <w:gridSpan w:val="3"/>
          </w:tcPr>
          <w:p w:rsidR="00037231" w:rsidRPr="00037231" w:rsidRDefault="00037231" w:rsidP="00820134">
            <w:pPr>
              <w:spacing w:after="200" w:line="276" w:lineRule="auto"/>
              <w:rPr>
                <w:b/>
                <w:sz w:val="20"/>
                <w:szCs w:val="20"/>
              </w:rPr>
            </w:pPr>
            <w:proofErr w:type="gramStart"/>
            <w:r w:rsidRPr="00037231">
              <w:rPr>
                <w:b/>
                <w:sz w:val="20"/>
                <w:szCs w:val="20"/>
              </w:rPr>
              <w:t xml:space="preserve">(   </w:t>
            </w:r>
            <w:proofErr w:type="gramEnd"/>
            <w:r w:rsidRPr="00037231">
              <w:rPr>
                <w:b/>
                <w:sz w:val="20"/>
                <w:szCs w:val="20"/>
              </w:rPr>
              <w:t xml:space="preserve">) Decreto   </w:t>
            </w:r>
          </w:p>
        </w:tc>
        <w:tc>
          <w:tcPr>
            <w:tcW w:w="1729" w:type="dxa"/>
          </w:tcPr>
          <w:p w:rsidR="00037231" w:rsidRPr="00037231" w:rsidRDefault="00037231" w:rsidP="00820134">
            <w:pPr>
              <w:spacing w:after="200" w:line="276" w:lineRule="auto"/>
              <w:rPr>
                <w:b/>
                <w:sz w:val="20"/>
                <w:szCs w:val="20"/>
              </w:rPr>
            </w:pPr>
            <w:proofErr w:type="gramStart"/>
            <w:r w:rsidRPr="00037231">
              <w:rPr>
                <w:b/>
                <w:sz w:val="20"/>
                <w:szCs w:val="20"/>
              </w:rPr>
              <w:t xml:space="preserve">(   </w:t>
            </w:r>
            <w:proofErr w:type="gramEnd"/>
            <w:r w:rsidRPr="00037231">
              <w:rPr>
                <w:b/>
                <w:sz w:val="20"/>
                <w:szCs w:val="20"/>
              </w:rPr>
              <w:t>) Lei</w:t>
            </w:r>
          </w:p>
        </w:tc>
      </w:tr>
      <w:tr w:rsidR="00037231" w:rsidTr="00037231">
        <w:tc>
          <w:tcPr>
            <w:tcW w:w="8644" w:type="dxa"/>
            <w:gridSpan w:val="11"/>
          </w:tcPr>
          <w:p w:rsidR="00037231" w:rsidRDefault="00037231" w:rsidP="00820134">
            <w:pPr>
              <w:spacing w:after="200" w:line="276" w:lineRule="auto"/>
              <w:rPr>
                <w:b/>
              </w:rPr>
            </w:pPr>
            <w:r w:rsidRPr="00037231">
              <w:rPr>
                <w:b/>
              </w:rPr>
              <w:t>Proposta de atendimento:</w:t>
            </w:r>
          </w:p>
          <w:p w:rsidR="00037231" w:rsidRDefault="00037231" w:rsidP="00820134">
            <w:pPr>
              <w:spacing w:after="200" w:line="276" w:lineRule="auto"/>
              <w:rPr>
                <w:b/>
              </w:rPr>
            </w:pPr>
          </w:p>
          <w:p w:rsidR="00037231" w:rsidRDefault="00037231" w:rsidP="00820134">
            <w:pPr>
              <w:spacing w:after="200" w:line="276" w:lineRule="auto"/>
              <w:rPr>
                <w:b/>
              </w:rPr>
            </w:pPr>
          </w:p>
        </w:tc>
      </w:tr>
      <w:tr w:rsidR="00037231" w:rsidTr="00037231">
        <w:tc>
          <w:tcPr>
            <w:tcW w:w="1384" w:type="dxa"/>
          </w:tcPr>
          <w:p w:rsidR="00037231" w:rsidRPr="00037231" w:rsidRDefault="00037231" w:rsidP="00820134">
            <w:pPr>
              <w:spacing w:after="200" w:line="276" w:lineRule="auto"/>
              <w:rPr>
                <w:b/>
                <w:sz w:val="20"/>
                <w:szCs w:val="20"/>
              </w:rPr>
            </w:pPr>
            <w:proofErr w:type="gramStart"/>
            <w:r w:rsidRPr="00037231">
              <w:rPr>
                <w:b/>
                <w:sz w:val="20"/>
                <w:szCs w:val="20"/>
              </w:rPr>
              <w:t xml:space="preserve">(   </w:t>
            </w:r>
            <w:proofErr w:type="gramEnd"/>
            <w:r w:rsidRPr="00037231">
              <w:rPr>
                <w:b/>
                <w:sz w:val="20"/>
                <w:szCs w:val="20"/>
              </w:rPr>
              <w:t>) Inviável</w:t>
            </w:r>
          </w:p>
        </w:tc>
        <w:tc>
          <w:tcPr>
            <w:tcW w:w="7260" w:type="dxa"/>
            <w:gridSpan w:val="10"/>
          </w:tcPr>
          <w:p w:rsidR="00037231" w:rsidRDefault="00037231" w:rsidP="00820134">
            <w:pPr>
              <w:spacing w:after="200" w:line="276" w:lineRule="auto"/>
              <w:rPr>
                <w:b/>
              </w:rPr>
            </w:pPr>
            <w:r w:rsidRPr="00037231">
              <w:rPr>
                <w:b/>
              </w:rPr>
              <w:t xml:space="preserve">      Justificativa:</w:t>
            </w:r>
          </w:p>
          <w:p w:rsidR="00037231" w:rsidRDefault="00037231" w:rsidP="00820134">
            <w:pPr>
              <w:spacing w:after="200" w:line="276" w:lineRule="auto"/>
              <w:rPr>
                <w:b/>
              </w:rPr>
            </w:pPr>
          </w:p>
        </w:tc>
      </w:tr>
      <w:tr w:rsidR="00037231" w:rsidTr="00037231">
        <w:tc>
          <w:tcPr>
            <w:tcW w:w="8644" w:type="dxa"/>
            <w:gridSpan w:val="11"/>
          </w:tcPr>
          <w:p w:rsidR="00037231" w:rsidRPr="00037231" w:rsidRDefault="00037231" w:rsidP="00820134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037231">
              <w:rPr>
                <w:b/>
                <w:sz w:val="20"/>
                <w:szCs w:val="20"/>
              </w:rPr>
              <w:t>Outras considerações:</w:t>
            </w:r>
          </w:p>
          <w:p w:rsidR="00037231" w:rsidRDefault="00037231" w:rsidP="00820134">
            <w:pPr>
              <w:spacing w:after="200" w:line="276" w:lineRule="auto"/>
              <w:rPr>
                <w:b/>
              </w:rPr>
            </w:pPr>
          </w:p>
        </w:tc>
      </w:tr>
      <w:tr w:rsidR="00037231" w:rsidTr="00037231">
        <w:tc>
          <w:tcPr>
            <w:tcW w:w="4322" w:type="dxa"/>
            <w:gridSpan w:val="6"/>
          </w:tcPr>
          <w:p w:rsidR="00037231" w:rsidRDefault="00B523CD">
            <w:pPr>
              <w:spacing w:after="200" w:line="276" w:lineRule="auto"/>
            </w:pPr>
            <w:r>
              <w:tab/>
            </w:r>
            <w:r w:rsidR="00496718">
              <w:t xml:space="preserve">      </w:t>
            </w:r>
            <w:r w:rsidR="00037231" w:rsidRPr="00037231">
              <w:t>Brasília,</w:t>
            </w:r>
            <w:proofErr w:type="gramStart"/>
            <w:r w:rsidR="00037231" w:rsidRPr="00037231">
              <w:t xml:space="preserve">  </w:t>
            </w:r>
            <w:proofErr w:type="gramEnd"/>
            <w:r w:rsidR="00037231" w:rsidRPr="00037231">
              <w:t>_____/____/____</w:t>
            </w:r>
          </w:p>
        </w:tc>
        <w:tc>
          <w:tcPr>
            <w:tcW w:w="4322" w:type="dxa"/>
            <w:gridSpan w:val="5"/>
          </w:tcPr>
          <w:p w:rsidR="00037231" w:rsidRDefault="00037231">
            <w:pPr>
              <w:spacing w:after="200" w:line="276" w:lineRule="auto"/>
            </w:pPr>
            <w:r w:rsidRPr="00037231">
              <w:t>Assinatura do responsável</w:t>
            </w:r>
          </w:p>
          <w:p w:rsidR="00037231" w:rsidRDefault="00037231">
            <w:pPr>
              <w:spacing w:after="200" w:line="276" w:lineRule="auto"/>
            </w:pPr>
          </w:p>
        </w:tc>
      </w:tr>
      <w:tr w:rsidR="00037231" w:rsidTr="00037231">
        <w:trPr>
          <w:trHeight w:val="352"/>
        </w:trPr>
        <w:tc>
          <w:tcPr>
            <w:tcW w:w="8644" w:type="dxa"/>
            <w:gridSpan w:val="11"/>
          </w:tcPr>
          <w:p w:rsidR="00037231" w:rsidRDefault="00037231">
            <w:pPr>
              <w:spacing w:after="200" w:line="276" w:lineRule="auto"/>
            </w:pPr>
            <w:r w:rsidRPr="00037231">
              <w:t>Parte III – Preenchimento da SEF (se aplicável)</w:t>
            </w:r>
          </w:p>
        </w:tc>
      </w:tr>
      <w:tr w:rsidR="00037231" w:rsidTr="00037231">
        <w:tc>
          <w:tcPr>
            <w:tcW w:w="2881" w:type="dxa"/>
            <w:gridSpan w:val="4"/>
          </w:tcPr>
          <w:p w:rsidR="00037231" w:rsidRPr="00037231" w:rsidRDefault="00037231" w:rsidP="00791BFE">
            <w:pPr>
              <w:jc w:val="both"/>
              <w:rPr>
                <w:sz w:val="20"/>
                <w:szCs w:val="20"/>
              </w:rPr>
            </w:pPr>
            <w:r w:rsidRPr="00037231">
              <w:rPr>
                <w:sz w:val="20"/>
                <w:szCs w:val="20"/>
              </w:rPr>
              <w:t>Disponibilidade de recursos para atendimento da demanda:</w:t>
            </w:r>
          </w:p>
        </w:tc>
        <w:tc>
          <w:tcPr>
            <w:tcW w:w="2881" w:type="dxa"/>
            <w:gridSpan w:val="4"/>
          </w:tcPr>
          <w:p w:rsidR="00037231" w:rsidRPr="00037231" w:rsidRDefault="00037231" w:rsidP="00037231">
            <w:pPr>
              <w:tabs>
                <w:tab w:val="center" w:pos="1332"/>
                <w:tab w:val="right" w:pos="2665"/>
              </w:tabs>
            </w:pPr>
            <w:r w:rsidRPr="00037231">
              <w:tab/>
            </w:r>
            <w:proofErr w:type="gramStart"/>
            <w:r w:rsidRPr="00037231">
              <w:t xml:space="preserve">(   </w:t>
            </w:r>
            <w:proofErr w:type="gramEnd"/>
            <w:r w:rsidRPr="00037231">
              <w:t>) Sim</w:t>
            </w:r>
            <w:r w:rsidRPr="00037231">
              <w:tab/>
            </w:r>
          </w:p>
        </w:tc>
        <w:tc>
          <w:tcPr>
            <w:tcW w:w="2882" w:type="dxa"/>
            <w:gridSpan w:val="3"/>
          </w:tcPr>
          <w:p w:rsidR="00037231" w:rsidRPr="00037231" w:rsidRDefault="00037231" w:rsidP="00037231">
            <w:pPr>
              <w:jc w:val="center"/>
            </w:pPr>
            <w:proofErr w:type="gramStart"/>
            <w:r w:rsidRPr="00037231">
              <w:t xml:space="preserve">(   </w:t>
            </w:r>
            <w:proofErr w:type="gramEnd"/>
            <w:r w:rsidRPr="00037231">
              <w:t>) Não</w:t>
            </w:r>
          </w:p>
        </w:tc>
      </w:tr>
      <w:tr w:rsidR="00037231" w:rsidTr="00037231">
        <w:tc>
          <w:tcPr>
            <w:tcW w:w="2881" w:type="dxa"/>
            <w:gridSpan w:val="4"/>
          </w:tcPr>
          <w:p w:rsidR="00037231" w:rsidRDefault="00037231" w:rsidP="00791BFE">
            <w:pPr>
              <w:jc w:val="both"/>
            </w:pPr>
            <w:r w:rsidRPr="00037231">
              <w:t>Cronograma de pagamento:</w:t>
            </w:r>
          </w:p>
        </w:tc>
        <w:tc>
          <w:tcPr>
            <w:tcW w:w="2881" w:type="dxa"/>
            <w:gridSpan w:val="4"/>
          </w:tcPr>
          <w:p w:rsidR="00037231" w:rsidRDefault="00037231" w:rsidP="00791BFE">
            <w:pPr>
              <w:jc w:val="both"/>
            </w:pPr>
            <w:proofErr w:type="gramStart"/>
            <w:r w:rsidRPr="00037231">
              <w:t xml:space="preserve">(   </w:t>
            </w:r>
            <w:proofErr w:type="gramEnd"/>
            <w:r w:rsidRPr="00037231">
              <w:t xml:space="preserve">) Aprovado       </w:t>
            </w:r>
          </w:p>
        </w:tc>
        <w:tc>
          <w:tcPr>
            <w:tcW w:w="2882" w:type="dxa"/>
            <w:gridSpan w:val="3"/>
          </w:tcPr>
          <w:p w:rsidR="00037231" w:rsidRDefault="00037231" w:rsidP="00791BFE">
            <w:pPr>
              <w:jc w:val="both"/>
            </w:pPr>
            <w:proofErr w:type="gramStart"/>
            <w:r w:rsidRPr="00037231">
              <w:t xml:space="preserve">(   </w:t>
            </w:r>
            <w:proofErr w:type="gramEnd"/>
            <w:r w:rsidRPr="00037231">
              <w:t>) Não aprovado</w:t>
            </w:r>
          </w:p>
        </w:tc>
      </w:tr>
      <w:tr w:rsidR="00037231" w:rsidTr="00037231">
        <w:tc>
          <w:tcPr>
            <w:tcW w:w="8644" w:type="dxa"/>
            <w:gridSpan w:val="11"/>
          </w:tcPr>
          <w:p w:rsidR="00037231" w:rsidRPr="00037231" w:rsidRDefault="00037231" w:rsidP="00B523CD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37231">
              <w:rPr>
                <w:sz w:val="20"/>
                <w:szCs w:val="20"/>
              </w:rPr>
              <w:t>Nova proposta de cronograma de pagamento (se aplicável):</w:t>
            </w:r>
          </w:p>
          <w:p w:rsidR="00037231" w:rsidRDefault="00037231" w:rsidP="00B523CD">
            <w:pPr>
              <w:pStyle w:val="NormalWeb"/>
              <w:spacing w:before="0" w:beforeAutospacing="0" w:after="0" w:afterAutospacing="0"/>
              <w:jc w:val="both"/>
            </w:pPr>
          </w:p>
          <w:p w:rsidR="00037231" w:rsidRDefault="00037231" w:rsidP="00B523CD">
            <w:pPr>
              <w:pStyle w:val="NormalWeb"/>
              <w:spacing w:before="0" w:beforeAutospacing="0" w:after="0" w:afterAutospacing="0"/>
              <w:jc w:val="both"/>
            </w:pPr>
          </w:p>
          <w:p w:rsidR="00037231" w:rsidRDefault="00037231" w:rsidP="00B523CD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037231" w:rsidTr="00037231">
        <w:tc>
          <w:tcPr>
            <w:tcW w:w="8644" w:type="dxa"/>
            <w:gridSpan w:val="11"/>
          </w:tcPr>
          <w:p w:rsidR="00037231" w:rsidRDefault="00037231" w:rsidP="00DA5B8C">
            <w:pPr>
              <w:jc w:val="both"/>
            </w:pPr>
            <w:r w:rsidRPr="00037231">
              <w:t>Outras considerações:</w:t>
            </w:r>
          </w:p>
          <w:p w:rsidR="00037231" w:rsidRDefault="00037231" w:rsidP="00DA5B8C">
            <w:pPr>
              <w:jc w:val="both"/>
            </w:pPr>
          </w:p>
          <w:p w:rsidR="00037231" w:rsidRDefault="00037231" w:rsidP="00DA5B8C">
            <w:pPr>
              <w:jc w:val="both"/>
            </w:pPr>
          </w:p>
          <w:p w:rsidR="00037231" w:rsidRDefault="00037231" w:rsidP="00DA5B8C">
            <w:pPr>
              <w:jc w:val="both"/>
            </w:pPr>
          </w:p>
        </w:tc>
      </w:tr>
      <w:tr w:rsidR="00037231" w:rsidTr="00037231">
        <w:tc>
          <w:tcPr>
            <w:tcW w:w="4322" w:type="dxa"/>
            <w:gridSpan w:val="6"/>
          </w:tcPr>
          <w:p w:rsidR="00037231" w:rsidRDefault="00037231" w:rsidP="00DA5B8C">
            <w:pPr>
              <w:jc w:val="both"/>
            </w:pPr>
            <w:r w:rsidRPr="00037231">
              <w:t xml:space="preserve">      Brasília,</w:t>
            </w:r>
            <w:proofErr w:type="gramStart"/>
            <w:r w:rsidRPr="00037231">
              <w:t xml:space="preserve">  </w:t>
            </w:r>
            <w:proofErr w:type="gramEnd"/>
            <w:r w:rsidRPr="00037231">
              <w:t>_____/____/____</w:t>
            </w:r>
          </w:p>
        </w:tc>
        <w:tc>
          <w:tcPr>
            <w:tcW w:w="4322" w:type="dxa"/>
            <w:gridSpan w:val="5"/>
          </w:tcPr>
          <w:p w:rsidR="00037231" w:rsidRDefault="00037231" w:rsidP="00DA5B8C">
            <w:pPr>
              <w:jc w:val="both"/>
            </w:pPr>
            <w:r w:rsidRPr="00037231">
              <w:t>Assinatura do responsável</w:t>
            </w:r>
          </w:p>
          <w:p w:rsidR="00037231" w:rsidRDefault="00037231" w:rsidP="00DA5B8C">
            <w:pPr>
              <w:jc w:val="both"/>
            </w:pPr>
          </w:p>
          <w:p w:rsidR="00037231" w:rsidRDefault="00037231" w:rsidP="00DA5B8C">
            <w:pPr>
              <w:jc w:val="both"/>
            </w:pPr>
          </w:p>
          <w:p w:rsidR="00037231" w:rsidRDefault="00037231" w:rsidP="00DA5B8C">
            <w:pPr>
              <w:jc w:val="both"/>
            </w:pPr>
          </w:p>
        </w:tc>
      </w:tr>
      <w:tr w:rsidR="00037231" w:rsidTr="00037231">
        <w:tc>
          <w:tcPr>
            <w:tcW w:w="8644" w:type="dxa"/>
            <w:gridSpan w:val="11"/>
          </w:tcPr>
          <w:p w:rsidR="00037231" w:rsidRDefault="00037231" w:rsidP="00DA5B8C">
            <w:pPr>
              <w:jc w:val="both"/>
            </w:pPr>
            <w:r w:rsidRPr="00037231">
              <w:t>Parte IV – Preenchimento da SEGAD (se aplicável)</w:t>
            </w:r>
          </w:p>
        </w:tc>
      </w:tr>
      <w:tr w:rsidR="00037231" w:rsidTr="00037231">
        <w:tc>
          <w:tcPr>
            <w:tcW w:w="2881" w:type="dxa"/>
            <w:gridSpan w:val="4"/>
          </w:tcPr>
          <w:p w:rsidR="00037231" w:rsidRPr="00037231" w:rsidRDefault="00037231" w:rsidP="00DA5B8C">
            <w:pPr>
              <w:jc w:val="both"/>
              <w:rPr>
                <w:sz w:val="20"/>
                <w:szCs w:val="20"/>
              </w:rPr>
            </w:pPr>
            <w:r w:rsidRPr="00037231">
              <w:rPr>
                <w:sz w:val="20"/>
                <w:szCs w:val="20"/>
              </w:rPr>
              <w:t>Viabilidade da proposta de aumento da despesa de pessoal:</w:t>
            </w:r>
          </w:p>
        </w:tc>
        <w:tc>
          <w:tcPr>
            <w:tcW w:w="2881" w:type="dxa"/>
            <w:gridSpan w:val="4"/>
          </w:tcPr>
          <w:p w:rsidR="00037231" w:rsidRDefault="00037231" w:rsidP="00DA5B8C">
            <w:pPr>
              <w:jc w:val="both"/>
            </w:pPr>
            <w:proofErr w:type="gramStart"/>
            <w:r w:rsidRPr="00037231">
              <w:t xml:space="preserve">(   </w:t>
            </w:r>
            <w:proofErr w:type="gramEnd"/>
            <w:r w:rsidRPr="00037231">
              <w:t xml:space="preserve">) Sim                </w:t>
            </w:r>
          </w:p>
        </w:tc>
        <w:tc>
          <w:tcPr>
            <w:tcW w:w="2882" w:type="dxa"/>
            <w:gridSpan w:val="3"/>
          </w:tcPr>
          <w:p w:rsidR="00037231" w:rsidRDefault="00037231" w:rsidP="00DA5B8C">
            <w:pPr>
              <w:jc w:val="both"/>
            </w:pPr>
            <w:proofErr w:type="gramStart"/>
            <w:r w:rsidRPr="00037231">
              <w:t xml:space="preserve">(   </w:t>
            </w:r>
            <w:proofErr w:type="gramEnd"/>
            <w:r w:rsidRPr="00037231">
              <w:t xml:space="preserve">) Não     </w:t>
            </w:r>
          </w:p>
        </w:tc>
      </w:tr>
      <w:tr w:rsidR="00037231" w:rsidTr="00037231">
        <w:tc>
          <w:tcPr>
            <w:tcW w:w="8644" w:type="dxa"/>
            <w:gridSpan w:val="11"/>
          </w:tcPr>
          <w:p w:rsidR="00037231" w:rsidRDefault="00037231" w:rsidP="00DA5B8C">
            <w:pPr>
              <w:jc w:val="both"/>
            </w:pPr>
            <w:r w:rsidRPr="00037231">
              <w:t>Justificativa:</w:t>
            </w:r>
          </w:p>
          <w:p w:rsidR="00037231" w:rsidRDefault="00037231" w:rsidP="00DA5B8C">
            <w:pPr>
              <w:jc w:val="both"/>
            </w:pPr>
          </w:p>
        </w:tc>
      </w:tr>
      <w:tr w:rsidR="00037231" w:rsidTr="00037231">
        <w:tc>
          <w:tcPr>
            <w:tcW w:w="8644" w:type="dxa"/>
            <w:gridSpan w:val="11"/>
          </w:tcPr>
          <w:p w:rsidR="00037231" w:rsidRDefault="00037231" w:rsidP="00DA5B8C">
            <w:pPr>
              <w:jc w:val="both"/>
            </w:pPr>
            <w:r w:rsidRPr="00037231">
              <w:t>Outras considerações:</w:t>
            </w:r>
          </w:p>
          <w:p w:rsidR="00037231" w:rsidRDefault="00037231" w:rsidP="00DA5B8C">
            <w:pPr>
              <w:jc w:val="both"/>
            </w:pPr>
          </w:p>
          <w:p w:rsidR="00037231" w:rsidRDefault="00037231" w:rsidP="00DA5B8C">
            <w:pPr>
              <w:jc w:val="both"/>
            </w:pPr>
          </w:p>
          <w:p w:rsidR="00037231" w:rsidRDefault="00037231" w:rsidP="00DA5B8C">
            <w:pPr>
              <w:jc w:val="both"/>
            </w:pPr>
          </w:p>
        </w:tc>
      </w:tr>
      <w:tr w:rsidR="00037231" w:rsidTr="00037231">
        <w:tc>
          <w:tcPr>
            <w:tcW w:w="4322" w:type="dxa"/>
            <w:gridSpan w:val="6"/>
          </w:tcPr>
          <w:p w:rsidR="00037231" w:rsidRDefault="00037231" w:rsidP="0050624B">
            <w:pPr>
              <w:pStyle w:val="NormalWeb"/>
              <w:spacing w:before="0" w:beforeAutospacing="0" w:after="0" w:afterAutospacing="0"/>
              <w:jc w:val="both"/>
            </w:pPr>
            <w:r w:rsidRPr="00037231">
              <w:t xml:space="preserve">      Brasília,</w:t>
            </w:r>
            <w:proofErr w:type="gramStart"/>
            <w:r w:rsidRPr="00037231">
              <w:t xml:space="preserve">  </w:t>
            </w:r>
            <w:proofErr w:type="gramEnd"/>
            <w:r w:rsidRPr="00037231">
              <w:t>_____/____/____</w:t>
            </w:r>
          </w:p>
          <w:p w:rsidR="00037231" w:rsidRDefault="00037231" w:rsidP="0050624B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322" w:type="dxa"/>
            <w:gridSpan w:val="5"/>
          </w:tcPr>
          <w:p w:rsidR="00037231" w:rsidRDefault="00037231" w:rsidP="0050624B">
            <w:pPr>
              <w:pStyle w:val="NormalWeb"/>
              <w:spacing w:before="0" w:beforeAutospacing="0" w:after="0" w:afterAutospacing="0"/>
              <w:jc w:val="both"/>
            </w:pPr>
            <w:r>
              <w:t>Assinatura do R</w:t>
            </w:r>
            <w:r w:rsidRPr="00037231">
              <w:t>esponsável</w:t>
            </w:r>
          </w:p>
          <w:p w:rsidR="00037231" w:rsidRDefault="00037231" w:rsidP="0050624B">
            <w:pPr>
              <w:pStyle w:val="NormalWeb"/>
              <w:spacing w:before="0" w:beforeAutospacing="0" w:after="0" w:afterAutospacing="0"/>
              <w:jc w:val="both"/>
            </w:pPr>
          </w:p>
        </w:tc>
      </w:tr>
    </w:tbl>
    <w:p w:rsidR="00B523CD" w:rsidRDefault="00B523CD" w:rsidP="00791BFE">
      <w:pPr>
        <w:jc w:val="both"/>
      </w:pPr>
    </w:p>
    <w:p w:rsidR="00B523CD" w:rsidRDefault="00B523CD" w:rsidP="00791BFE">
      <w:pPr>
        <w:jc w:val="both"/>
      </w:pPr>
    </w:p>
    <w:p w:rsidR="004001EF" w:rsidRDefault="004001EF" w:rsidP="00791BFE">
      <w:pPr>
        <w:jc w:val="both"/>
      </w:pPr>
    </w:p>
    <w:p w:rsidR="004001EF" w:rsidRDefault="004001EF" w:rsidP="00791BFE">
      <w:pPr>
        <w:jc w:val="both"/>
      </w:pPr>
    </w:p>
    <w:sectPr w:rsidR="004001EF" w:rsidSect="00A91C5A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223A4"/>
    <w:multiLevelType w:val="hybridMultilevel"/>
    <w:tmpl w:val="0644A3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2070B"/>
    <w:multiLevelType w:val="hybridMultilevel"/>
    <w:tmpl w:val="3A2883F8"/>
    <w:lvl w:ilvl="0" w:tplc="1CA67E7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95103"/>
    <w:multiLevelType w:val="hybridMultilevel"/>
    <w:tmpl w:val="47FE51F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774CA"/>
    <w:multiLevelType w:val="hybridMultilevel"/>
    <w:tmpl w:val="8ABA749E"/>
    <w:lvl w:ilvl="0" w:tplc="08C49542">
      <w:start w:val="1"/>
      <w:numFmt w:val="upperRoman"/>
      <w:lvlText w:val="%1 -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64DC8"/>
    <w:rsid w:val="00021022"/>
    <w:rsid w:val="00037231"/>
    <w:rsid w:val="000E1766"/>
    <w:rsid w:val="000E187B"/>
    <w:rsid w:val="00224958"/>
    <w:rsid w:val="00230B71"/>
    <w:rsid w:val="00232904"/>
    <w:rsid w:val="002968BA"/>
    <w:rsid w:val="002969C8"/>
    <w:rsid w:val="002B1533"/>
    <w:rsid w:val="002E20E1"/>
    <w:rsid w:val="002E74AF"/>
    <w:rsid w:val="00304B12"/>
    <w:rsid w:val="003060BE"/>
    <w:rsid w:val="00343662"/>
    <w:rsid w:val="004001EF"/>
    <w:rsid w:val="00420A45"/>
    <w:rsid w:val="00434BD3"/>
    <w:rsid w:val="00452FA7"/>
    <w:rsid w:val="00472985"/>
    <w:rsid w:val="00496718"/>
    <w:rsid w:val="004B2193"/>
    <w:rsid w:val="0050624B"/>
    <w:rsid w:val="0052401A"/>
    <w:rsid w:val="005350CE"/>
    <w:rsid w:val="00540605"/>
    <w:rsid w:val="0056092E"/>
    <w:rsid w:val="005A2148"/>
    <w:rsid w:val="005B4866"/>
    <w:rsid w:val="006861C3"/>
    <w:rsid w:val="00691740"/>
    <w:rsid w:val="006A51CC"/>
    <w:rsid w:val="006E7780"/>
    <w:rsid w:val="00791BFE"/>
    <w:rsid w:val="007D2169"/>
    <w:rsid w:val="00804DD6"/>
    <w:rsid w:val="00820134"/>
    <w:rsid w:val="00844684"/>
    <w:rsid w:val="008F5E4F"/>
    <w:rsid w:val="009447FD"/>
    <w:rsid w:val="00A12842"/>
    <w:rsid w:val="00A85C49"/>
    <w:rsid w:val="00A91C5A"/>
    <w:rsid w:val="00A958A8"/>
    <w:rsid w:val="00AB44A9"/>
    <w:rsid w:val="00B5226C"/>
    <w:rsid w:val="00B523CD"/>
    <w:rsid w:val="00B63F34"/>
    <w:rsid w:val="00B70E5A"/>
    <w:rsid w:val="00B86F61"/>
    <w:rsid w:val="00C06A0E"/>
    <w:rsid w:val="00C27D99"/>
    <w:rsid w:val="00C52575"/>
    <w:rsid w:val="00C85057"/>
    <w:rsid w:val="00CA4B7A"/>
    <w:rsid w:val="00CA6715"/>
    <w:rsid w:val="00CD2036"/>
    <w:rsid w:val="00D15D5C"/>
    <w:rsid w:val="00D6093D"/>
    <w:rsid w:val="00D77FA4"/>
    <w:rsid w:val="00D84140"/>
    <w:rsid w:val="00DA5B8C"/>
    <w:rsid w:val="00DD536F"/>
    <w:rsid w:val="00E64684"/>
    <w:rsid w:val="00E64DC8"/>
    <w:rsid w:val="00F2464E"/>
    <w:rsid w:val="00F57975"/>
    <w:rsid w:val="00F76A15"/>
    <w:rsid w:val="00FB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DC8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DC8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9447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06A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6A0E"/>
    <w:rPr>
      <w:rFonts w:ascii="Tahom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C06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DC8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DC8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9447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06A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6A0E"/>
    <w:rPr>
      <w:rFonts w:ascii="Tahom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C06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ED534-49F6-44CC-8E72-BE55E3A8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825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Aurelio Teixeira</dc:creator>
  <cp:lastModifiedBy>aroldo.almeida</cp:lastModifiedBy>
  <cp:revision>3</cp:revision>
  <cp:lastPrinted>2015-01-21T14:16:00Z</cp:lastPrinted>
  <dcterms:created xsi:type="dcterms:W3CDTF">2015-01-22T18:10:00Z</dcterms:created>
  <dcterms:modified xsi:type="dcterms:W3CDTF">2015-01-22T18:11:00Z</dcterms:modified>
</cp:coreProperties>
</file>